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8A3AEA" w14:textId="77777777" w:rsidR="005D5F93" w:rsidRPr="00C40398" w:rsidRDefault="005D5F93" w:rsidP="00C40398">
      <w:pPr>
        <w:pStyle w:val="Tytu"/>
        <w:jc w:val="center"/>
        <w:rPr>
          <w:rFonts w:ascii="Trebuchet MS" w:eastAsia="Times New Roman" w:hAnsi="Trebuchet MS" w:cs="Times New Roman"/>
          <w:b/>
          <w:sz w:val="44"/>
        </w:rPr>
      </w:pPr>
      <w:r w:rsidRPr="00C40398">
        <w:rPr>
          <w:rFonts w:ascii="Trebuchet MS" w:eastAsia="Times New Roman" w:hAnsi="Trebuchet MS" w:cs="Times New Roman"/>
          <w:b/>
          <w:sz w:val="44"/>
        </w:rPr>
        <w:t>Warunki uczestnictwa</w:t>
      </w:r>
    </w:p>
    <w:p w14:paraId="0D0316DA" w14:textId="77777777" w:rsidR="005D5F93" w:rsidRDefault="005D5F93" w:rsidP="005D5F93">
      <w:pPr>
        <w:pStyle w:val="xxmsonormal"/>
        <w:shd w:val="clear" w:color="auto" w:fill="FFFFFF" w:themeFill="background1"/>
        <w:spacing w:before="0" w:after="0" w:line="147" w:lineRule="atLeast"/>
        <w:jc w:val="center"/>
        <w:rPr>
          <w:rFonts w:ascii="Trebuchet MS" w:hAnsi="Trebuchet MS" w:cs="Helvetica"/>
          <w:b/>
          <w:bCs/>
          <w:color w:val="FF0000"/>
          <w:sz w:val="20"/>
          <w:szCs w:val="20"/>
          <w:shd w:val="clear" w:color="auto" w:fill="FFFFFF"/>
        </w:rPr>
      </w:pPr>
    </w:p>
    <w:p w14:paraId="1E37900E" w14:textId="77777777" w:rsidR="005D5F93" w:rsidRPr="00E10D7E" w:rsidRDefault="005D5F93" w:rsidP="005D5F93">
      <w:pPr>
        <w:pStyle w:val="xxmsonormal"/>
        <w:shd w:val="clear" w:color="auto" w:fill="FFFFFF" w:themeFill="background1"/>
        <w:spacing w:before="0" w:after="0" w:line="147" w:lineRule="atLeast"/>
        <w:jc w:val="center"/>
        <w:rPr>
          <w:rFonts w:ascii="Trebuchet MS" w:hAnsi="Trebuchet MS" w:cs="Helvetica"/>
          <w:b/>
          <w:bCs/>
          <w:color w:val="FF0000"/>
          <w:sz w:val="20"/>
          <w:szCs w:val="20"/>
          <w:shd w:val="clear" w:color="auto" w:fill="FFFFFF"/>
        </w:rPr>
      </w:pPr>
    </w:p>
    <w:tbl>
      <w:tblPr>
        <w:tblW w:w="17907" w:type="dxa"/>
        <w:tblInd w:w="-120" w:type="dxa"/>
        <w:tblLayout w:type="fixed"/>
        <w:tblCellMar>
          <w:left w:w="0" w:type="dxa"/>
          <w:right w:w="0" w:type="dxa"/>
        </w:tblCellMar>
        <w:tblLook w:val="0000" w:firstRow="0" w:lastRow="0" w:firstColumn="0" w:lastColumn="0" w:noHBand="0" w:noVBand="0"/>
      </w:tblPr>
      <w:tblGrid>
        <w:gridCol w:w="1838"/>
        <w:gridCol w:w="1396"/>
        <w:gridCol w:w="2006"/>
        <w:gridCol w:w="971"/>
        <w:gridCol w:w="1002"/>
        <w:gridCol w:w="3019"/>
        <w:gridCol w:w="7675"/>
      </w:tblGrid>
      <w:tr w:rsidR="005D5F93" w:rsidRPr="001B03B9" w14:paraId="6CBEB696" w14:textId="77777777" w:rsidTr="24F9C533">
        <w:trPr>
          <w:trHeight w:val="1052"/>
        </w:trPr>
        <w:tc>
          <w:tcPr>
            <w:tcW w:w="1838" w:type="dxa"/>
            <w:tcBorders>
              <w:top w:val="single" w:sz="4" w:space="0" w:color="000000" w:themeColor="text1"/>
              <w:left w:val="single" w:sz="4" w:space="0" w:color="000000" w:themeColor="text1"/>
              <w:bottom w:val="single" w:sz="4" w:space="0" w:color="000000" w:themeColor="text1"/>
            </w:tcBorders>
            <w:shd w:val="clear" w:color="auto" w:fill="D8EAB4"/>
            <w:vAlign w:val="center"/>
          </w:tcPr>
          <w:p w14:paraId="549E3DFB" w14:textId="77777777" w:rsidR="005D5F93" w:rsidRPr="001B03B9" w:rsidRDefault="005D5F93" w:rsidP="00DA2ECA">
            <w:pPr>
              <w:jc w:val="left"/>
            </w:pPr>
            <w:r w:rsidRPr="001B03B9">
              <w:rPr>
                <w:b/>
                <w:bCs/>
                <w:color w:val="000000"/>
              </w:rPr>
              <w:t>Nazwa formy Harcerskiej Akcji Letniej i Zimowej</w:t>
            </w:r>
          </w:p>
        </w:tc>
        <w:tc>
          <w:tcPr>
            <w:tcW w:w="4373" w:type="dxa"/>
            <w:gridSpan w:val="3"/>
            <w:tcBorders>
              <w:top w:val="single" w:sz="4" w:space="0" w:color="000000" w:themeColor="text1"/>
              <w:bottom w:val="single" w:sz="4" w:space="0" w:color="000000" w:themeColor="text1"/>
            </w:tcBorders>
            <w:vAlign w:val="center"/>
          </w:tcPr>
          <w:p w14:paraId="55BC984E" w14:textId="32C3FB6C" w:rsidR="005D5F93" w:rsidRPr="001B03B9" w:rsidRDefault="5CBEAD11" w:rsidP="4A24BD7A">
            <w:pPr>
              <w:snapToGrid w:val="0"/>
              <w:jc w:val="left"/>
              <w:rPr>
                <w:color w:val="FF0000"/>
              </w:rPr>
            </w:pPr>
            <w:r w:rsidRPr="24F9C533">
              <w:rPr>
                <w:color w:val="000000" w:themeColor="text1"/>
              </w:rPr>
              <w:t>Obóz</w:t>
            </w:r>
            <w:r w:rsidRPr="24F9C533">
              <w:t xml:space="preserve"> Unieście</w:t>
            </w:r>
            <w:r w:rsidR="3DF7A83F" w:rsidRPr="24F9C533">
              <w:t xml:space="preserve"> </w:t>
            </w:r>
            <w:r w:rsidR="000629CD">
              <w:t>2</w:t>
            </w:r>
          </w:p>
        </w:tc>
        <w:tc>
          <w:tcPr>
            <w:tcW w:w="1002" w:type="dxa"/>
            <w:tcBorders>
              <w:top w:val="single" w:sz="4" w:space="0" w:color="000000" w:themeColor="text1"/>
              <w:left w:val="single" w:sz="4" w:space="0" w:color="000000" w:themeColor="text1"/>
              <w:bottom w:val="single" w:sz="4" w:space="0" w:color="000000" w:themeColor="text1"/>
            </w:tcBorders>
            <w:shd w:val="clear" w:color="auto" w:fill="D8EAB4"/>
            <w:vAlign w:val="center"/>
          </w:tcPr>
          <w:p w14:paraId="3F2BC52C" w14:textId="77777777" w:rsidR="005D5F93" w:rsidRPr="001B03B9" w:rsidRDefault="005D5F93" w:rsidP="00DA2ECA">
            <w:pPr>
              <w:jc w:val="left"/>
              <w:rPr>
                <w:b/>
              </w:rPr>
            </w:pPr>
            <w:r w:rsidRPr="001B03B9">
              <w:rPr>
                <w:b/>
                <w:color w:val="000000"/>
              </w:rPr>
              <w:t>Typ formy Harcerskiej Akcji Letniej i Zimowej</w:t>
            </w:r>
          </w:p>
        </w:tc>
        <w:tc>
          <w:tcPr>
            <w:tcW w:w="3019" w:type="dxa"/>
            <w:tcBorders>
              <w:top w:val="single" w:sz="4" w:space="0" w:color="000000" w:themeColor="text1"/>
              <w:bottom w:val="single" w:sz="4" w:space="0" w:color="000000" w:themeColor="text1"/>
            </w:tcBorders>
            <w:vAlign w:val="center"/>
          </w:tcPr>
          <w:p w14:paraId="0D3804DA" w14:textId="49CA6A0A" w:rsidR="005D5F93" w:rsidRPr="001B03B9" w:rsidRDefault="2289A3E7" w:rsidP="4A24BD7A">
            <w:pPr>
              <w:pStyle w:val="Tekstkomentarza3"/>
              <w:snapToGrid w:val="0"/>
              <w:rPr>
                <w:rFonts w:cs="Trebuchet MS"/>
                <w:i/>
                <w:iCs/>
              </w:rPr>
            </w:pPr>
            <w:r w:rsidRPr="4A24BD7A">
              <w:rPr>
                <w:rFonts w:cs="Trebuchet MS"/>
                <w:i/>
                <w:iCs/>
              </w:rPr>
              <w:t>O</w:t>
            </w:r>
            <w:r w:rsidR="005D5F93" w:rsidRPr="4A24BD7A">
              <w:rPr>
                <w:rFonts w:cs="Trebuchet MS"/>
                <w:i/>
                <w:iCs/>
              </w:rPr>
              <w:t xml:space="preserve">bóz stały </w:t>
            </w:r>
          </w:p>
        </w:tc>
        <w:tc>
          <w:tcPr>
            <w:tcW w:w="7675" w:type="dxa"/>
            <w:tcBorders>
              <w:left w:val="single" w:sz="4" w:space="0" w:color="000000" w:themeColor="text1"/>
            </w:tcBorders>
          </w:tcPr>
          <w:p w14:paraId="391EC6D5" w14:textId="77777777" w:rsidR="005D5F93" w:rsidRPr="001B03B9" w:rsidRDefault="005D5F93" w:rsidP="00DA2ECA">
            <w:pPr>
              <w:snapToGrid w:val="0"/>
              <w:rPr>
                <w:color w:val="000000"/>
              </w:rPr>
            </w:pPr>
          </w:p>
        </w:tc>
      </w:tr>
      <w:tr w:rsidR="005D5F93" w:rsidRPr="001B03B9" w14:paraId="7DAF4CC7" w14:textId="77777777" w:rsidTr="24F9C533">
        <w:trPr>
          <w:trHeight w:val="587"/>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6B6F9732" w14:textId="61A039DC" w:rsidR="005D5F93" w:rsidRPr="001B03B9" w:rsidRDefault="005D5F93" w:rsidP="00DA2ECA">
            <w:pPr>
              <w:jc w:val="left"/>
            </w:pPr>
            <w:r w:rsidRPr="001B03B9">
              <w:rPr>
                <w:b/>
                <w:color w:val="000000"/>
              </w:rPr>
              <w:t>Dane organizatora</w:t>
            </w:r>
          </w:p>
        </w:tc>
        <w:tc>
          <w:tcPr>
            <w:tcW w:w="6998" w:type="dxa"/>
            <w:gridSpan w:val="4"/>
            <w:tcBorders>
              <w:top w:val="single" w:sz="4" w:space="0" w:color="000000" w:themeColor="text1"/>
              <w:bottom w:val="single" w:sz="4" w:space="0" w:color="000000" w:themeColor="text1"/>
            </w:tcBorders>
          </w:tcPr>
          <w:p w14:paraId="33083900" w14:textId="3CBB438C" w:rsidR="005D5F93" w:rsidRPr="001B03B9" w:rsidRDefault="353763EB" w:rsidP="4A24BD7A">
            <w:pPr>
              <w:snapToGrid w:val="0"/>
              <w:rPr>
                <w:rFonts w:ascii="Trebuchet MS" w:eastAsia="Trebuchet MS" w:hAnsi="Trebuchet MS" w:cs="Trebuchet MS"/>
              </w:rPr>
            </w:pPr>
            <w:r w:rsidRPr="4A24BD7A">
              <w:rPr>
                <w:rFonts w:ascii="Trebuchet MS" w:eastAsia="Trebuchet MS" w:hAnsi="Trebuchet MS" w:cs="Trebuchet MS"/>
                <w:i/>
                <w:iCs/>
                <w:color w:val="000000" w:themeColor="text1"/>
              </w:rPr>
              <w:t>ZHP Chorągiew Łódzka, Hufiec Pabianice, 44 PDH Ignis,144 PGZ Cztery Żywioły oraz 40 PPDH Tulipalo</w:t>
            </w:r>
          </w:p>
        </w:tc>
        <w:tc>
          <w:tcPr>
            <w:tcW w:w="7675" w:type="dxa"/>
            <w:tcBorders>
              <w:left w:val="single" w:sz="4" w:space="0" w:color="000000" w:themeColor="text1"/>
            </w:tcBorders>
          </w:tcPr>
          <w:p w14:paraId="5D7F74C3" w14:textId="77777777" w:rsidR="005D5F93" w:rsidRPr="001B03B9" w:rsidRDefault="005D5F93" w:rsidP="00DA2ECA">
            <w:pPr>
              <w:snapToGrid w:val="0"/>
              <w:rPr>
                <w:color w:val="000000"/>
              </w:rPr>
            </w:pPr>
          </w:p>
        </w:tc>
      </w:tr>
      <w:tr w:rsidR="005D5F93" w:rsidRPr="001B03B9" w14:paraId="49BE8C7F" w14:textId="77777777" w:rsidTr="24F9C533">
        <w:trPr>
          <w:trHeight w:val="170"/>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49217CBB" w14:textId="77777777" w:rsidR="005D5F93" w:rsidRPr="001B03B9" w:rsidRDefault="005D5F93" w:rsidP="00DA2ECA">
            <w:pPr>
              <w:jc w:val="left"/>
            </w:pPr>
            <w:r w:rsidRPr="001B03B9">
              <w:rPr>
                <w:b/>
                <w:bCs/>
                <w:color w:val="000000"/>
              </w:rPr>
              <w:t>Adres formy Harcerskiej Akcji Letniej i Zimowej</w:t>
            </w:r>
          </w:p>
        </w:tc>
        <w:tc>
          <w:tcPr>
            <w:tcW w:w="6998" w:type="dxa"/>
            <w:gridSpan w:val="4"/>
            <w:tcBorders>
              <w:top w:val="single" w:sz="4" w:space="0" w:color="000000" w:themeColor="text1"/>
              <w:bottom w:val="single" w:sz="4" w:space="0" w:color="000000" w:themeColor="text1"/>
            </w:tcBorders>
          </w:tcPr>
          <w:p w14:paraId="24BAF750" w14:textId="3CB7BBC4" w:rsidR="005D5F93" w:rsidRPr="001B03B9" w:rsidRDefault="23A225EF" w:rsidP="4A24BD7A">
            <w:pPr>
              <w:snapToGrid w:val="0"/>
              <w:rPr>
                <w:i/>
                <w:iCs/>
              </w:rPr>
            </w:pPr>
            <w:r w:rsidRPr="4A24BD7A">
              <w:rPr>
                <w:i/>
                <w:iCs/>
                <w:color w:val="000000" w:themeColor="text1"/>
              </w:rPr>
              <w:t>Na Mierzei, 76-032 Mielno</w:t>
            </w:r>
          </w:p>
        </w:tc>
        <w:tc>
          <w:tcPr>
            <w:tcW w:w="7675" w:type="dxa"/>
            <w:tcBorders>
              <w:left w:val="single" w:sz="4" w:space="0" w:color="000000" w:themeColor="text1"/>
            </w:tcBorders>
          </w:tcPr>
          <w:p w14:paraId="33AE88B0" w14:textId="77777777" w:rsidR="005D5F93" w:rsidRPr="001B03B9" w:rsidRDefault="005D5F93" w:rsidP="00DA2ECA">
            <w:pPr>
              <w:snapToGrid w:val="0"/>
              <w:rPr>
                <w:color w:val="000000"/>
              </w:rPr>
            </w:pPr>
          </w:p>
        </w:tc>
      </w:tr>
      <w:tr w:rsidR="005D5F93" w:rsidRPr="001B03B9" w14:paraId="71FE865D" w14:textId="77777777" w:rsidTr="24F9C533">
        <w:trPr>
          <w:trHeight w:val="170"/>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2E20C5B2" w14:textId="77777777" w:rsidR="005D5F93" w:rsidRPr="001B03B9" w:rsidRDefault="005D5F93" w:rsidP="00DA2ECA">
            <w:pPr>
              <w:jc w:val="left"/>
            </w:pPr>
            <w:r w:rsidRPr="001B03B9">
              <w:rPr>
                <w:b/>
                <w:bCs/>
                <w:color w:val="000000"/>
              </w:rPr>
              <w:t xml:space="preserve">Czas trwania </w:t>
            </w:r>
          </w:p>
        </w:tc>
        <w:tc>
          <w:tcPr>
            <w:tcW w:w="6998" w:type="dxa"/>
            <w:gridSpan w:val="4"/>
            <w:tcBorders>
              <w:top w:val="single" w:sz="4" w:space="0" w:color="000000" w:themeColor="text1"/>
              <w:bottom w:val="single" w:sz="4" w:space="0" w:color="000000" w:themeColor="text1"/>
            </w:tcBorders>
          </w:tcPr>
          <w:p w14:paraId="3A4D042C" w14:textId="54216CDC" w:rsidR="005D5F93" w:rsidRPr="001B03B9" w:rsidRDefault="23F79F8D" w:rsidP="4A24BD7A">
            <w:pPr>
              <w:snapToGrid w:val="0"/>
              <w:rPr>
                <w:i/>
                <w:iCs/>
                <w:color w:val="000000"/>
              </w:rPr>
            </w:pPr>
            <w:r w:rsidRPr="4A24BD7A">
              <w:rPr>
                <w:i/>
                <w:iCs/>
                <w:color w:val="000000" w:themeColor="text1"/>
              </w:rPr>
              <w:t>4-18.07.2026</w:t>
            </w:r>
          </w:p>
        </w:tc>
        <w:tc>
          <w:tcPr>
            <w:tcW w:w="7675" w:type="dxa"/>
            <w:tcBorders>
              <w:left w:val="single" w:sz="4" w:space="0" w:color="000000" w:themeColor="text1"/>
            </w:tcBorders>
          </w:tcPr>
          <w:p w14:paraId="37A5E2E7" w14:textId="77777777" w:rsidR="005D5F93" w:rsidRPr="001B03B9" w:rsidRDefault="005D5F93" w:rsidP="00DA2ECA">
            <w:pPr>
              <w:snapToGrid w:val="0"/>
              <w:rPr>
                <w:color w:val="000000"/>
              </w:rPr>
            </w:pPr>
          </w:p>
        </w:tc>
      </w:tr>
      <w:tr w:rsidR="005D5F93" w:rsidRPr="001B03B9" w14:paraId="6ED67B73" w14:textId="77777777" w:rsidTr="24F9C533">
        <w:trPr>
          <w:trHeight w:val="170"/>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4C75A4CE" w14:textId="77777777" w:rsidR="005D5F93" w:rsidRPr="001B03B9" w:rsidRDefault="005D5F93" w:rsidP="00DA2ECA">
            <w:pPr>
              <w:jc w:val="left"/>
            </w:pPr>
            <w:r w:rsidRPr="001B03B9">
              <w:rPr>
                <w:b/>
                <w:bCs/>
                <w:color w:val="000000"/>
              </w:rPr>
              <w:t>Data i godzina wyjazdu</w:t>
            </w:r>
          </w:p>
        </w:tc>
        <w:tc>
          <w:tcPr>
            <w:tcW w:w="2006" w:type="dxa"/>
            <w:tcBorders>
              <w:top w:val="single" w:sz="4" w:space="0" w:color="000000" w:themeColor="text1"/>
              <w:bottom w:val="single" w:sz="4" w:space="0" w:color="000000" w:themeColor="text1"/>
            </w:tcBorders>
          </w:tcPr>
          <w:p w14:paraId="584058F6" w14:textId="67DBA1B8" w:rsidR="005D5F93" w:rsidRPr="001B03B9" w:rsidRDefault="34424BA9" w:rsidP="00DA2ECA">
            <w:pPr>
              <w:snapToGrid w:val="0"/>
              <w:rPr>
                <w:color w:val="000000"/>
              </w:rPr>
            </w:pPr>
            <w:r w:rsidRPr="35FE14A7">
              <w:rPr>
                <w:color w:val="000000" w:themeColor="text1"/>
              </w:rPr>
              <w:t>04.07.2026</w:t>
            </w:r>
            <w:r w:rsidR="4B1494A1" w:rsidRPr="35FE14A7">
              <w:rPr>
                <w:color w:val="000000" w:themeColor="text1"/>
              </w:rPr>
              <w:t xml:space="preserve"> 6:00</w:t>
            </w:r>
          </w:p>
        </w:tc>
        <w:tc>
          <w:tcPr>
            <w:tcW w:w="971" w:type="dxa"/>
            <w:tcBorders>
              <w:top w:val="single" w:sz="4" w:space="0" w:color="000000" w:themeColor="text1"/>
              <w:left w:val="single" w:sz="4" w:space="0" w:color="000000" w:themeColor="text1"/>
              <w:bottom w:val="single" w:sz="4" w:space="0" w:color="000000" w:themeColor="text1"/>
            </w:tcBorders>
            <w:shd w:val="clear" w:color="auto" w:fill="D8EAB4"/>
          </w:tcPr>
          <w:p w14:paraId="37A1C550" w14:textId="77777777" w:rsidR="005D5F93" w:rsidRPr="001B03B9" w:rsidRDefault="005D5F93" w:rsidP="00DA2ECA">
            <w:r w:rsidRPr="001B03B9">
              <w:rPr>
                <w:b/>
                <w:bCs/>
                <w:color w:val="000000"/>
              </w:rPr>
              <w:t>Miejsce wyjazdu</w:t>
            </w:r>
          </w:p>
        </w:tc>
        <w:tc>
          <w:tcPr>
            <w:tcW w:w="4021" w:type="dxa"/>
            <w:gridSpan w:val="2"/>
            <w:tcBorders>
              <w:top w:val="single" w:sz="4" w:space="0" w:color="000000" w:themeColor="text1"/>
              <w:bottom w:val="single" w:sz="4" w:space="0" w:color="000000" w:themeColor="text1"/>
            </w:tcBorders>
          </w:tcPr>
          <w:p w14:paraId="541B4FC6" w14:textId="06AD4132" w:rsidR="005D5F93" w:rsidRPr="001B03B9" w:rsidRDefault="24EA5B5E" w:rsidP="4A24BD7A">
            <w:pPr>
              <w:snapToGrid w:val="0"/>
              <w:rPr>
                <w:rFonts w:ascii="Trebuchet MS" w:eastAsia="Trebuchet MS" w:hAnsi="Trebuchet MS" w:cs="Trebuchet MS"/>
              </w:rPr>
            </w:pPr>
            <w:r w:rsidRPr="4A24BD7A">
              <w:rPr>
                <w:rFonts w:ascii="Trebuchet MS" w:eastAsia="Trebuchet MS" w:hAnsi="Trebuchet MS" w:cs="Trebuchet MS"/>
                <w:color w:val="000000" w:themeColor="text1"/>
              </w:rPr>
              <w:t>Parking CH ECHO</w:t>
            </w:r>
          </w:p>
        </w:tc>
        <w:tc>
          <w:tcPr>
            <w:tcW w:w="7675" w:type="dxa"/>
            <w:tcBorders>
              <w:left w:val="single" w:sz="4" w:space="0" w:color="000000" w:themeColor="text1"/>
            </w:tcBorders>
          </w:tcPr>
          <w:p w14:paraId="36D0443C" w14:textId="77777777" w:rsidR="005D5F93" w:rsidRPr="001B03B9" w:rsidRDefault="005D5F93" w:rsidP="00DA2ECA">
            <w:pPr>
              <w:snapToGrid w:val="0"/>
              <w:rPr>
                <w:color w:val="000000"/>
              </w:rPr>
            </w:pPr>
          </w:p>
        </w:tc>
      </w:tr>
      <w:tr w:rsidR="005D5F93" w:rsidRPr="001B03B9" w14:paraId="73A9A889" w14:textId="77777777" w:rsidTr="24F9C533">
        <w:trPr>
          <w:trHeight w:val="481"/>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354AD9D2" w14:textId="77777777" w:rsidR="005D5F93" w:rsidRPr="001B03B9" w:rsidRDefault="005D5F93" w:rsidP="00DA2ECA">
            <w:pPr>
              <w:jc w:val="left"/>
            </w:pPr>
            <w:r w:rsidRPr="001B03B9">
              <w:rPr>
                <w:b/>
                <w:bCs/>
                <w:color w:val="000000"/>
              </w:rPr>
              <w:t>Data i godzina powrotu</w:t>
            </w:r>
          </w:p>
        </w:tc>
        <w:tc>
          <w:tcPr>
            <w:tcW w:w="2006" w:type="dxa"/>
            <w:tcBorders>
              <w:top w:val="single" w:sz="4" w:space="0" w:color="000000" w:themeColor="text1"/>
              <w:bottom w:val="single" w:sz="4" w:space="0" w:color="000000" w:themeColor="text1"/>
            </w:tcBorders>
          </w:tcPr>
          <w:p w14:paraId="13932EA0" w14:textId="55DFC6D4" w:rsidR="005D5F93" w:rsidRPr="001B03B9" w:rsidRDefault="6C9D7D90" w:rsidP="00DA2ECA">
            <w:pPr>
              <w:snapToGrid w:val="0"/>
              <w:rPr>
                <w:color w:val="000000"/>
              </w:rPr>
            </w:pPr>
            <w:r w:rsidRPr="35FE14A7">
              <w:rPr>
                <w:color w:val="000000" w:themeColor="text1"/>
              </w:rPr>
              <w:t>18.07.2026</w:t>
            </w:r>
            <w:r w:rsidR="1C8627B5" w:rsidRPr="35FE14A7">
              <w:rPr>
                <w:color w:val="000000" w:themeColor="text1"/>
              </w:rPr>
              <w:t xml:space="preserve"> 19:00</w:t>
            </w:r>
          </w:p>
        </w:tc>
        <w:tc>
          <w:tcPr>
            <w:tcW w:w="971" w:type="dxa"/>
            <w:tcBorders>
              <w:top w:val="single" w:sz="4" w:space="0" w:color="000000" w:themeColor="text1"/>
              <w:left w:val="single" w:sz="4" w:space="0" w:color="000000" w:themeColor="text1"/>
              <w:bottom w:val="single" w:sz="4" w:space="0" w:color="000000" w:themeColor="text1"/>
            </w:tcBorders>
            <w:shd w:val="clear" w:color="auto" w:fill="D8EAB4"/>
          </w:tcPr>
          <w:p w14:paraId="107061BB" w14:textId="77777777" w:rsidR="005D5F93" w:rsidRPr="001B03B9" w:rsidRDefault="005D5F93" w:rsidP="00DA2ECA">
            <w:r w:rsidRPr="001B03B9">
              <w:rPr>
                <w:b/>
                <w:bCs/>
                <w:color w:val="000000"/>
              </w:rPr>
              <w:t>Miejsce powrotu</w:t>
            </w:r>
          </w:p>
        </w:tc>
        <w:tc>
          <w:tcPr>
            <w:tcW w:w="4021" w:type="dxa"/>
            <w:gridSpan w:val="2"/>
            <w:tcBorders>
              <w:top w:val="single" w:sz="4" w:space="0" w:color="000000" w:themeColor="text1"/>
              <w:bottom w:val="single" w:sz="4" w:space="0" w:color="000000" w:themeColor="text1"/>
            </w:tcBorders>
          </w:tcPr>
          <w:p w14:paraId="4261FFDA" w14:textId="0AAF290B" w:rsidR="005D5F93" w:rsidRPr="001B03B9" w:rsidRDefault="2FD526BC" w:rsidP="4A24BD7A">
            <w:pPr>
              <w:snapToGrid w:val="0"/>
              <w:rPr>
                <w:rFonts w:ascii="Trebuchet MS" w:eastAsia="Trebuchet MS" w:hAnsi="Trebuchet MS" w:cs="Trebuchet MS"/>
              </w:rPr>
            </w:pPr>
            <w:r w:rsidRPr="4A24BD7A">
              <w:rPr>
                <w:rFonts w:ascii="Trebuchet MS" w:eastAsia="Trebuchet MS" w:hAnsi="Trebuchet MS" w:cs="Trebuchet MS"/>
                <w:color w:val="000000" w:themeColor="text1"/>
              </w:rPr>
              <w:t>Parking CH ECHO</w:t>
            </w:r>
          </w:p>
        </w:tc>
        <w:tc>
          <w:tcPr>
            <w:tcW w:w="7675" w:type="dxa"/>
            <w:tcBorders>
              <w:left w:val="single" w:sz="4" w:space="0" w:color="000000" w:themeColor="text1"/>
            </w:tcBorders>
          </w:tcPr>
          <w:p w14:paraId="44A11B85" w14:textId="77777777" w:rsidR="005D5F93" w:rsidRPr="001B03B9" w:rsidRDefault="005D5F93" w:rsidP="00DA2ECA">
            <w:pPr>
              <w:snapToGrid w:val="0"/>
              <w:rPr>
                <w:color w:val="000000"/>
              </w:rPr>
            </w:pPr>
          </w:p>
        </w:tc>
      </w:tr>
      <w:tr w:rsidR="005D5F93" w:rsidRPr="001B03B9" w14:paraId="60E9CFBE" w14:textId="77777777" w:rsidTr="24F9C533">
        <w:trPr>
          <w:trHeight w:val="540"/>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4EB38D33" w14:textId="0D329A10" w:rsidR="005D5F93" w:rsidRPr="001B03B9" w:rsidRDefault="005D5F93" w:rsidP="00DA2ECA">
            <w:pPr>
              <w:pStyle w:val="Tekstkomentarza3"/>
              <w:rPr>
                <w:sz w:val="22"/>
                <w:szCs w:val="22"/>
              </w:rPr>
            </w:pPr>
            <w:r w:rsidRPr="001B03B9">
              <w:rPr>
                <w:rFonts w:cs="Trebuchet MS"/>
                <w:b/>
                <w:bCs/>
                <w:color w:val="000000"/>
                <w:sz w:val="22"/>
                <w:szCs w:val="22"/>
              </w:rPr>
              <w:t>Kontakt do kierownika formy Harcerskiej Akcji Letniej i</w:t>
            </w:r>
            <w:r w:rsidR="00005670">
              <w:rPr>
                <w:rFonts w:cs="Trebuchet MS"/>
                <w:b/>
                <w:bCs/>
                <w:color w:val="000000"/>
                <w:sz w:val="22"/>
                <w:szCs w:val="22"/>
              </w:rPr>
              <w:t> </w:t>
            </w:r>
            <w:r w:rsidRPr="001B03B9">
              <w:rPr>
                <w:rFonts w:cs="Trebuchet MS"/>
                <w:b/>
                <w:bCs/>
                <w:color w:val="000000"/>
                <w:sz w:val="22"/>
                <w:szCs w:val="22"/>
              </w:rPr>
              <w:t>Zimowej</w:t>
            </w:r>
            <w:r w:rsidRPr="001B03B9">
              <w:rPr>
                <w:rFonts w:cs="Trebuchet MS"/>
                <w:color w:val="000000"/>
                <w:sz w:val="22"/>
                <w:szCs w:val="22"/>
              </w:rPr>
              <w:t xml:space="preserve"> </w:t>
            </w:r>
          </w:p>
        </w:tc>
        <w:tc>
          <w:tcPr>
            <w:tcW w:w="6998" w:type="dxa"/>
            <w:gridSpan w:val="4"/>
            <w:tcBorders>
              <w:top w:val="single" w:sz="4" w:space="0" w:color="000000" w:themeColor="text1"/>
              <w:bottom w:val="single" w:sz="4" w:space="0" w:color="000000" w:themeColor="text1"/>
            </w:tcBorders>
          </w:tcPr>
          <w:p w14:paraId="593CBA10" w14:textId="0B12D4E4" w:rsidR="005D5F93" w:rsidRPr="001B03B9" w:rsidRDefault="51C9FF83" w:rsidP="4A24BD7A">
            <w:pPr>
              <w:snapToGrid w:val="0"/>
              <w:rPr>
                <w:i/>
                <w:iCs/>
                <w:color w:val="000000"/>
              </w:rPr>
            </w:pPr>
            <w:r w:rsidRPr="4A24BD7A">
              <w:rPr>
                <w:i/>
                <w:iCs/>
                <w:color w:val="000000" w:themeColor="text1"/>
              </w:rPr>
              <w:t>Natalia Różycka, 570-915-378,</w:t>
            </w:r>
          </w:p>
        </w:tc>
        <w:tc>
          <w:tcPr>
            <w:tcW w:w="7675" w:type="dxa"/>
            <w:tcBorders>
              <w:left w:val="single" w:sz="4" w:space="0" w:color="000000" w:themeColor="text1"/>
            </w:tcBorders>
          </w:tcPr>
          <w:p w14:paraId="09BADE2B" w14:textId="77777777" w:rsidR="005D5F93" w:rsidRPr="001B03B9" w:rsidRDefault="005D5F93" w:rsidP="00DA2ECA">
            <w:pPr>
              <w:snapToGrid w:val="0"/>
              <w:rPr>
                <w:b/>
                <w:color w:val="000000"/>
              </w:rPr>
            </w:pPr>
          </w:p>
        </w:tc>
      </w:tr>
      <w:tr w:rsidR="005D5F93" w:rsidRPr="001B03B9" w14:paraId="327E55FD" w14:textId="77777777" w:rsidTr="24F9C533">
        <w:trPr>
          <w:trHeight w:val="811"/>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04D387BD" w14:textId="77777777" w:rsidR="005D5F93" w:rsidRPr="001B03B9" w:rsidRDefault="005D5F93" w:rsidP="00DA2ECA">
            <w:pPr>
              <w:pStyle w:val="Tekstkomentarza3"/>
              <w:rPr>
                <w:rFonts w:cs="Trebuchet MS"/>
                <w:bCs/>
                <w:color w:val="000000"/>
                <w:sz w:val="22"/>
                <w:szCs w:val="22"/>
              </w:rPr>
            </w:pPr>
            <w:r w:rsidRPr="001B03B9">
              <w:rPr>
                <w:rFonts w:cs="Trebuchet MS"/>
                <w:b/>
                <w:bCs/>
                <w:color w:val="000000"/>
                <w:sz w:val="22"/>
                <w:szCs w:val="22"/>
              </w:rPr>
              <w:t xml:space="preserve">Kontakt z kadrą podczas formy </w:t>
            </w:r>
          </w:p>
        </w:tc>
        <w:tc>
          <w:tcPr>
            <w:tcW w:w="6998" w:type="dxa"/>
            <w:gridSpan w:val="4"/>
            <w:tcBorders>
              <w:top w:val="single" w:sz="4" w:space="0" w:color="000000" w:themeColor="text1"/>
              <w:bottom w:val="single" w:sz="4" w:space="0" w:color="000000" w:themeColor="text1"/>
            </w:tcBorders>
          </w:tcPr>
          <w:p w14:paraId="420B1DB9" w14:textId="26134BAC" w:rsidR="005D5F93" w:rsidRPr="001B03B9" w:rsidRDefault="02A0881D" w:rsidP="00621563">
            <w:pPr>
              <w:snapToGrid w:val="0"/>
              <w:jc w:val="left"/>
              <w:rPr>
                <w:rFonts w:ascii="Trebuchet MS" w:eastAsia="Trebuchet MS" w:hAnsi="Trebuchet MS" w:cs="Trebuchet MS"/>
                <w:i/>
                <w:iCs/>
                <w:color w:val="000000" w:themeColor="text1"/>
              </w:rPr>
            </w:pPr>
            <w:r w:rsidRPr="4A24BD7A">
              <w:rPr>
                <w:rFonts w:ascii="Trebuchet MS" w:eastAsia="Trebuchet MS" w:hAnsi="Trebuchet MS" w:cs="Trebuchet MS"/>
                <w:i/>
                <w:iCs/>
                <w:color w:val="000000" w:themeColor="text1"/>
              </w:rPr>
              <w:t>Joanna Domagała, 533-601-871</w:t>
            </w:r>
            <w:r w:rsidR="005D5F93">
              <w:br/>
            </w:r>
            <w:r w:rsidRPr="4A24BD7A">
              <w:rPr>
                <w:rFonts w:ascii="Trebuchet MS" w:eastAsia="Trebuchet MS" w:hAnsi="Trebuchet MS" w:cs="Trebuchet MS"/>
                <w:i/>
                <w:iCs/>
                <w:color w:val="000000" w:themeColor="text1"/>
              </w:rPr>
              <w:t>Jan Sentkowski, 730-692-452</w:t>
            </w:r>
            <w:r w:rsidR="005D5F93">
              <w:br/>
            </w:r>
            <w:r w:rsidRPr="4A24BD7A">
              <w:rPr>
                <w:rFonts w:ascii="Trebuchet MS" w:eastAsia="Trebuchet MS" w:hAnsi="Trebuchet MS" w:cs="Trebuchet MS"/>
                <w:i/>
                <w:iCs/>
                <w:color w:val="000000" w:themeColor="text1"/>
              </w:rPr>
              <w:t>Franciszek Gross</w:t>
            </w:r>
            <w:r w:rsidR="659F1A74" w:rsidRPr="4A24BD7A">
              <w:rPr>
                <w:rFonts w:ascii="Trebuchet MS" w:eastAsia="Trebuchet MS" w:hAnsi="Trebuchet MS" w:cs="Trebuchet MS"/>
                <w:i/>
                <w:iCs/>
                <w:color w:val="000000" w:themeColor="text1"/>
              </w:rPr>
              <w:t>, 690-913-979</w:t>
            </w:r>
            <w:r w:rsidR="005D5F93">
              <w:br/>
            </w:r>
            <w:r w:rsidR="2167B47B" w:rsidRPr="4A24BD7A">
              <w:rPr>
                <w:rFonts w:ascii="Trebuchet MS" w:eastAsia="Trebuchet MS" w:hAnsi="Trebuchet MS" w:cs="Trebuchet MS"/>
                <w:i/>
                <w:iCs/>
                <w:color w:val="000000" w:themeColor="text1"/>
              </w:rPr>
              <w:t>Zuzanna Kłucjarz,</w:t>
            </w:r>
            <w:r w:rsidR="658CC986" w:rsidRPr="4A24BD7A">
              <w:rPr>
                <w:rFonts w:ascii="Trebuchet MS" w:eastAsia="Trebuchet MS" w:hAnsi="Trebuchet MS" w:cs="Trebuchet MS"/>
                <w:i/>
                <w:iCs/>
                <w:color w:val="000000" w:themeColor="text1"/>
              </w:rPr>
              <w:t xml:space="preserve"> 730-470-417</w:t>
            </w:r>
          </w:p>
        </w:tc>
        <w:tc>
          <w:tcPr>
            <w:tcW w:w="7675" w:type="dxa"/>
            <w:tcBorders>
              <w:left w:val="single" w:sz="4" w:space="0" w:color="000000" w:themeColor="text1"/>
            </w:tcBorders>
          </w:tcPr>
          <w:p w14:paraId="3F8027A9" w14:textId="77777777" w:rsidR="005D5F93" w:rsidRPr="001B03B9" w:rsidRDefault="005D5F93" w:rsidP="00DA2ECA">
            <w:pPr>
              <w:snapToGrid w:val="0"/>
              <w:rPr>
                <w:b/>
                <w:color w:val="000000"/>
              </w:rPr>
            </w:pPr>
          </w:p>
        </w:tc>
      </w:tr>
      <w:tr w:rsidR="005D5F93" w:rsidRPr="001B03B9" w14:paraId="2DA13E9D" w14:textId="77777777" w:rsidTr="24F9C533">
        <w:trPr>
          <w:trHeight w:val="540"/>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33B58B59" w14:textId="77777777" w:rsidR="005D5F93" w:rsidRPr="001B03B9" w:rsidRDefault="005D5F93" w:rsidP="00DA2ECA">
            <w:pPr>
              <w:pStyle w:val="Tekstkomentarza3"/>
              <w:rPr>
                <w:rFonts w:cs="Trebuchet MS"/>
                <w:b/>
                <w:bCs/>
                <w:color w:val="000000"/>
                <w:sz w:val="22"/>
                <w:szCs w:val="22"/>
              </w:rPr>
            </w:pPr>
            <w:r w:rsidRPr="001B03B9">
              <w:rPr>
                <w:rFonts w:cs="Trebuchet MS"/>
                <w:b/>
                <w:bCs/>
                <w:color w:val="000000"/>
                <w:sz w:val="22"/>
                <w:szCs w:val="22"/>
              </w:rPr>
              <w:t>Uczestnicy są objęcie ubezpieczeniem NNW</w:t>
            </w:r>
          </w:p>
        </w:tc>
        <w:tc>
          <w:tcPr>
            <w:tcW w:w="6998" w:type="dxa"/>
            <w:gridSpan w:val="4"/>
            <w:tcBorders>
              <w:top w:val="single" w:sz="4" w:space="0" w:color="000000" w:themeColor="text1"/>
              <w:bottom w:val="single" w:sz="4" w:space="0" w:color="000000" w:themeColor="text1"/>
            </w:tcBorders>
          </w:tcPr>
          <w:p w14:paraId="56AFB743" w14:textId="7B1BF538" w:rsidR="005D5F93" w:rsidRPr="001B03B9" w:rsidRDefault="00621563" w:rsidP="4A24BD7A">
            <w:pPr>
              <w:snapToGrid w:val="0"/>
              <w:rPr>
                <w:i/>
                <w:iCs/>
                <w:color w:val="000000"/>
              </w:rPr>
            </w:pPr>
            <w:r>
              <w:rPr>
                <w:i/>
                <w:color w:val="000000"/>
              </w:rPr>
              <w:t>Uniqa 998B166979</w:t>
            </w:r>
          </w:p>
        </w:tc>
        <w:tc>
          <w:tcPr>
            <w:tcW w:w="7675" w:type="dxa"/>
            <w:tcBorders>
              <w:left w:val="single" w:sz="4" w:space="0" w:color="000000" w:themeColor="text1"/>
            </w:tcBorders>
          </w:tcPr>
          <w:p w14:paraId="2E166EB1" w14:textId="77777777" w:rsidR="005D5F93" w:rsidRPr="001B03B9" w:rsidRDefault="005D5F93" w:rsidP="00DA2ECA">
            <w:pPr>
              <w:snapToGrid w:val="0"/>
              <w:rPr>
                <w:b/>
                <w:color w:val="000000"/>
              </w:rPr>
            </w:pPr>
          </w:p>
        </w:tc>
      </w:tr>
    </w:tbl>
    <w:p w14:paraId="1DEBDD5C" w14:textId="77777777" w:rsidR="005D5F93" w:rsidRDefault="005D5F93" w:rsidP="00C40398">
      <w:pPr>
        <w:pStyle w:val="Nagwek2"/>
      </w:pPr>
      <w:r w:rsidRPr="00C40398">
        <w:t>Warunki socjalne podczas formy Harcerskiej Akcji Letniej i Zimowej</w:t>
      </w:r>
    </w:p>
    <w:p w14:paraId="7C97E178" w14:textId="4931F649" w:rsidR="005D5F93" w:rsidRPr="00E22426" w:rsidRDefault="568D3F6B" w:rsidP="4A24BD7A">
      <w:pPr>
        <w:rPr>
          <w:rFonts w:ascii="Trebuchet MS" w:eastAsia="Trebuchet MS" w:hAnsi="Trebuchet MS" w:cs="Trebuchet MS"/>
          <w:i/>
          <w:iCs/>
          <w:color w:val="000000" w:themeColor="text1"/>
        </w:rPr>
      </w:pPr>
      <w:r w:rsidRPr="4A24BD7A">
        <w:rPr>
          <w:rFonts w:ascii="Trebuchet MS" w:eastAsia="Trebuchet MS" w:hAnsi="Trebuchet MS" w:cs="Trebuchet MS"/>
          <w:i/>
          <w:iCs/>
          <w:color w:val="000000" w:themeColor="text1"/>
        </w:rPr>
        <w:t>Obóz zorganizowany jest zgodnie z obowiązującymi przepisami sanitarnymi (Obóz zostanie przeprowadzony zgodnie Wytycznymi GIS, MZ i MEN dla organizatorów wypoczynku dzieci i młodzieży). Uczestnicy obozu (harcerze i zuchy) będą spali w namiotach typu „10”. Uczestnicy będą spali na kanadyjkach, dodatkowo każdy będzie miał do dyspozycji materac oraz dwa koce.</w:t>
      </w:r>
      <w:r w:rsidR="69CC9DD9" w:rsidRPr="4A24BD7A">
        <w:rPr>
          <w:rFonts w:ascii="Trebuchet MS" w:eastAsia="Trebuchet MS" w:hAnsi="Trebuchet MS" w:cs="Trebuchet MS"/>
          <w:i/>
          <w:iCs/>
          <w:color w:val="000000" w:themeColor="text1"/>
        </w:rPr>
        <w:t xml:space="preserve"> W skład wyposażenia namiotu dodatkowo zawarte są podesty pod plecaki i półki na rzeczy uczestników.</w:t>
      </w:r>
      <w:r w:rsidRPr="4A24BD7A">
        <w:rPr>
          <w:rFonts w:ascii="Trebuchet MS" w:eastAsia="Trebuchet MS" w:hAnsi="Trebuchet MS" w:cs="Trebuchet MS"/>
          <w:i/>
          <w:iCs/>
          <w:color w:val="000000" w:themeColor="text1"/>
        </w:rPr>
        <w:t xml:space="preserve"> Uczestnicy będą mieli do dyspozycji bieżącą wodę. Uczestnicy będą brali aktywny udział w budowie pionierki obozowej. Na terenie bazy mamy do dyspozycji </w:t>
      </w:r>
      <w:r w:rsidR="01205EC4" w:rsidRPr="4A24BD7A">
        <w:rPr>
          <w:rFonts w:ascii="Trebuchet MS" w:eastAsia="Trebuchet MS" w:hAnsi="Trebuchet MS" w:cs="Trebuchet MS"/>
          <w:i/>
          <w:iCs/>
          <w:color w:val="000000" w:themeColor="text1"/>
        </w:rPr>
        <w:t xml:space="preserve">drewniany </w:t>
      </w:r>
      <w:r w:rsidR="58AA51EF" w:rsidRPr="4A24BD7A">
        <w:rPr>
          <w:rFonts w:ascii="Trebuchet MS" w:eastAsia="Trebuchet MS" w:hAnsi="Trebuchet MS" w:cs="Trebuchet MS"/>
          <w:i/>
          <w:iCs/>
          <w:color w:val="000000" w:themeColor="text1"/>
        </w:rPr>
        <w:t>budynek</w:t>
      </w:r>
      <w:r w:rsidRPr="4A24BD7A">
        <w:rPr>
          <w:rFonts w:ascii="Trebuchet MS" w:eastAsia="Trebuchet MS" w:hAnsi="Trebuchet MS" w:cs="Trebuchet MS"/>
          <w:i/>
          <w:iCs/>
          <w:color w:val="000000" w:themeColor="text1"/>
        </w:rPr>
        <w:t xml:space="preserve"> łazienk</w:t>
      </w:r>
      <w:r w:rsidR="66663087" w:rsidRPr="4A24BD7A">
        <w:rPr>
          <w:rFonts w:ascii="Trebuchet MS" w:eastAsia="Trebuchet MS" w:hAnsi="Trebuchet MS" w:cs="Trebuchet MS"/>
          <w:i/>
          <w:iCs/>
          <w:color w:val="000000" w:themeColor="text1"/>
        </w:rPr>
        <w:t>owy</w:t>
      </w:r>
      <w:r w:rsidR="3737EE2F" w:rsidRPr="4A24BD7A">
        <w:rPr>
          <w:rFonts w:ascii="Trebuchet MS" w:eastAsia="Trebuchet MS" w:hAnsi="Trebuchet MS" w:cs="Trebuchet MS"/>
          <w:i/>
          <w:iCs/>
          <w:color w:val="000000" w:themeColor="text1"/>
        </w:rPr>
        <w:t xml:space="preserve"> z toaletami</w:t>
      </w:r>
      <w:r w:rsidR="2AEA6CA2" w:rsidRPr="4A24BD7A">
        <w:rPr>
          <w:rFonts w:ascii="Trebuchet MS" w:eastAsia="Trebuchet MS" w:hAnsi="Trebuchet MS" w:cs="Trebuchet MS"/>
          <w:i/>
          <w:iCs/>
          <w:color w:val="000000" w:themeColor="text1"/>
        </w:rPr>
        <w:t xml:space="preserve"> i dostępem do kanalizacji</w:t>
      </w:r>
      <w:r w:rsidRPr="4A24BD7A">
        <w:rPr>
          <w:rFonts w:ascii="Trebuchet MS" w:eastAsia="Trebuchet MS" w:hAnsi="Trebuchet MS" w:cs="Trebuchet MS"/>
          <w:i/>
          <w:iCs/>
          <w:color w:val="000000" w:themeColor="text1"/>
        </w:rPr>
        <w:t>.</w:t>
      </w:r>
      <w:r w:rsidR="3485FB4A" w:rsidRPr="4A24BD7A">
        <w:rPr>
          <w:rFonts w:ascii="Trebuchet MS" w:eastAsia="Trebuchet MS" w:hAnsi="Trebuchet MS" w:cs="Trebuchet MS"/>
          <w:i/>
          <w:iCs/>
          <w:color w:val="000000" w:themeColor="text1"/>
        </w:rPr>
        <w:t xml:space="preserve"> Mamy również d</w:t>
      </w:r>
      <w:r w:rsidR="395D9B9B" w:rsidRPr="4A24BD7A">
        <w:rPr>
          <w:rFonts w:ascii="Trebuchet MS" w:eastAsia="Trebuchet MS" w:hAnsi="Trebuchet MS" w:cs="Trebuchet MS"/>
          <w:i/>
          <w:iCs/>
          <w:color w:val="000000" w:themeColor="text1"/>
        </w:rPr>
        <w:t xml:space="preserve">o dyspozycji drewniany budynek łazienkowy z </w:t>
      </w:r>
      <w:r w:rsidR="0487ADF1" w:rsidRPr="4A24BD7A">
        <w:rPr>
          <w:rFonts w:ascii="Trebuchet MS" w:eastAsia="Trebuchet MS" w:hAnsi="Trebuchet MS" w:cs="Trebuchet MS"/>
          <w:i/>
          <w:iCs/>
          <w:color w:val="000000" w:themeColor="text1"/>
        </w:rPr>
        <w:t>prysznicami i dostępem do kanalizacji.</w:t>
      </w:r>
      <w:r w:rsidR="3485FB4A" w:rsidRPr="4A24BD7A">
        <w:rPr>
          <w:rFonts w:ascii="Trebuchet MS" w:eastAsia="Trebuchet MS" w:hAnsi="Trebuchet MS" w:cs="Trebuchet MS"/>
          <w:i/>
          <w:iCs/>
          <w:color w:val="000000" w:themeColor="text1"/>
        </w:rPr>
        <w:t xml:space="preserve"> </w:t>
      </w:r>
      <w:r w:rsidRPr="4A24BD7A">
        <w:rPr>
          <w:rFonts w:ascii="Trebuchet MS" w:eastAsia="Trebuchet MS" w:hAnsi="Trebuchet MS" w:cs="Trebuchet MS"/>
          <w:i/>
          <w:iCs/>
          <w:color w:val="000000" w:themeColor="text1"/>
        </w:rPr>
        <w:t xml:space="preserve"> Uczestnicy podczas obozu będą pełnili służbę pomocniczą w zorganizowanej kuchni obozowej. Stołówką jest specjalnie przygotowan</w:t>
      </w:r>
      <w:r w:rsidR="7DE378D7" w:rsidRPr="4A24BD7A">
        <w:rPr>
          <w:rFonts w:ascii="Trebuchet MS" w:eastAsia="Trebuchet MS" w:hAnsi="Trebuchet MS" w:cs="Trebuchet MS"/>
          <w:i/>
          <w:iCs/>
          <w:color w:val="000000" w:themeColor="text1"/>
        </w:rPr>
        <w:t>a</w:t>
      </w:r>
      <w:r w:rsidRPr="4A24BD7A">
        <w:rPr>
          <w:rFonts w:ascii="Trebuchet MS" w:eastAsia="Trebuchet MS" w:hAnsi="Trebuchet MS" w:cs="Trebuchet MS"/>
          <w:i/>
          <w:iCs/>
          <w:color w:val="000000" w:themeColor="text1"/>
        </w:rPr>
        <w:t xml:space="preserve"> do tego </w:t>
      </w:r>
      <w:r w:rsidR="049EC93E" w:rsidRPr="4A24BD7A">
        <w:rPr>
          <w:rFonts w:ascii="Trebuchet MS" w:eastAsia="Trebuchet MS" w:hAnsi="Trebuchet MS" w:cs="Trebuchet MS"/>
          <w:i/>
          <w:iCs/>
          <w:color w:val="000000" w:themeColor="text1"/>
        </w:rPr>
        <w:t>drewniana wiata</w:t>
      </w:r>
      <w:r w:rsidRPr="4A24BD7A">
        <w:rPr>
          <w:rFonts w:ascii="Trebuchet MS" w:eastAsia="Trebuchet MS" w:hAnsi="Trebuchet MS" w:cs="Trebuchet MS"/>
          <w:i/>
          <w:iCs/>
          <w:color w:val="000000" w:themeColor="text1"/>
        </w:rPr>
        <w:t>, a uczestnicy posiłki spożywają w menażkach.</w:t>
      </w:r>
    </w:p>
    <w:p w14:paraId="7A0AD373" w14:textId="77777777" w:rsidR="005D5F93" w:rsidRPr="00C40398" w:rsidRDefault="005D5F93" w:rsidP="00C40398">
      <w:pPr>
        <w:pStyle w:val="Nagwek2"/>
      </w:pPr>
      <w:r w:rsidRPr="00C40398">
        <w:lastRenderedPageBreak/>
        <w:t>Koszt obozu, terminarz wpłat</w:t>
      </w:r>
    </w:p>
    <w:p w14:paraId="6FE23824" w14:textId="012C5A30" w:rsidR="006E2DA6" w:rsidRPr="006E2DA6" w:rsidRDefault="040249CB" w:rsidP="4A24BD7A">
      <w:pPr>
        <w:spacing w:after="0"/>
        <w:rPr>
          <w:rFonts w:ascii="Trebuchet MS" w:eastAsia="Trebuchet MS" w:hAnsi="Trebuchet MS" w:cs="Trebuchet MS"/>
          <w:color w:val="000000" w:themeColor="text1"/>
        </w:rPr>
      </w:pPr>
      <w:r w:rsidRPr="4A24BD7A">
        <w:rPr>
          <w:rFonts w:ascii="Trebuchet MS" w:eastAsia="Trebuchet MS" w:hAnsi="Trebuchet MS" w:cs="Trebuchet MS"/>
          <w:color w:val="000000" w:themeColor="text1"/>
        </w:rPr>
        <w:t>Całkowity koszt pobytu uczestnika w wypoczynku w terminie 04.07.2026 r. – 18.07.2026 r. wynosi:</w:t>
      </w:r>
    </w:p>
    <w:p w14:paraId="6150CF05" w14:textId="2861E526" w:rsidR="006E2DA6" w:rsidRPr="006E2DA6" w:rsidRDefault="040249CB" w:rsidP="35FE14A7">
      <w:pPr>
        <w:spacing w:before="240" w:after="240"/>
        <w:jc w:val="left"/>
        <w:rPr>
          <w:rFonts w:ascii="Trebuchet MS" w:eastAsia="Trebuchet MS" w:hAnsi="Trebuchet MS" w:cs="Trebuchet MS"/>
          <w:color w:val="000000" w:themeColor="text1"/>
        </w:rPr>
      </w:pPr>
      <w:r w:rsidRPr="35FE14A7">
        <w:rPr>
          <w:rFonts w:ascii="Trebuchet MS" w:eastAsia="Trebuchet MS" w:hAnsi="Trebuchet MS" w:cs="Trebuchet MS"/>
          <w:color w:val="000000" w:themeColor="text1"/>
        </w:rPr>
        <w:t xml:space="preserve">a) 2100,00 zł przy wpłacie całej kwoty do dnia </w:t>
      </w:r>
      <w:r w:rsidR="00621563">
        <w:rPr>
          <w:rFonts w:ascii="Trebuchet MS" w:eastAsia="Trebuchet MS" w:hAnsi="Trebuchet MS" w:cs="Trebuchet MS"/>
          <w:color w:val="000000" w:themeColor="text1"/>
        </w:rPr>
        <w:t>15</w:t>
      </w:r>
      <w:r w:rsidRPr="35FE14A7">
        <w:rPr>
          <w:rFonts w:ascii="Trebuchet MS" w:eastAsia="Trebuchet MS" w:hAnsi="Trebuchet MS" w:cs="Trebuchet MS"/>
        </w:rPr>
        <w:t xml:space="preserve"> maja 2026 r. </w:t>
      </w:r>
      <w:r w:rsidR="006E2DA6">
        <w:br/>
      </w:r>
      <w:r w:rsidRPr="35FE14A7">
        <w:rPr>
          <w:rFonts w:ascii="Trebuchet MS" w:eastAsia="Trebuchet MS" w:hAnsi="Trebuchet MS" w:cs="Trebuchet MS"/>
        </w:rPr>
        <w:t>b) 2</w:t>
      </w:r>
      <w:r w:rsidR="66A0185B" w:rsidRPr="35FE14A7">
        <w:rPr>
          <w:rFonts w:ascii="Trebuchet MS" w:eastAsia="Trebuchet MS" w:hAnsi="Trebuchet MS" w:cs="Trebuchet MS"/>
        </w:rPr>
        <w:t>20</w:t>
      </w:r>
      <w:r w:rsidRPr="35FE14A7">
        <w:rPr>
          <w:rFonts w:ascii="Trebuchet MS" w:eastAsia="Trebuchet MS" w:hAnsi="Trebuchet MS" w:cs="Trebuchet MS"/>
        </w:rPr>
        <w:t xml:space="preserve">0,00 zł przy wpłacie całej kwoty do dnia </w:t>
      </w:r>
      <w:r w:rsidR="00621563">
        <w:rPr>
          <w:rFonts w:ascii="Trebuchet MS" w:eastAsia="Trebuchet MS" w:hAnsi="Trebuchet MS" w:cs="Trebuchet MS"/>
        </w:rPr>
        <w:t>1</w:t>
      </w:r>
      <w:r w:rsidR="3C8EDBD8" w:rsidRPr="35FE14A7">
        <w:rPr>
          <w:rFonts w:ascii="Trebuchet MS" w:eastAsia="Trebuchet MS" w:hAnsi="Trebuchet MS" w:cs="Trebuchet MS"/>
        </w:rPr>
        <w:t xml:space="preserve"> czerwca</w:t>
      </w:r>
      <w:r w:rsidRPr="35FE14A7">
        <w:rPr>
          <w:rFonts w:ascii="Trebuchet MS" w:eastAsia="Trebuchet MS" w:hAnsi="Trebuchet MS" w:cs="Trebuchet MS"/>
        </w:rPr>
        <w:t xml:space="preserve"> 2026 r.</w:t>
      </w:r>
    </w:p>
    <w:p w14:paraId="2C9C74EA" w14:textId="182D82A8" w:rsidR="006E2DA6" w:rsidRPr="006E2DA6" w:rsidRDefault="040249CB" w:rsidP="4A24BD7A">
      <w:pPr>
        <w:spacing w:before="240" w:after="240"/>
        <w:rPr>
          <w:rFonts w:ascii="Trebuchet MS" w:eastAsia="Trebuchet MS" w:hAnsi="Trebuchet MS" w:cs="Trebuchet MS"/>
          <w:color w:val="000000" w:themeColor="text1"/>
        </w:rPr>
      </w:pPr>
      <w:r w:rsidRPr="4A24BD7A">
        <w:rPr>
          <w:rFonts w:ascii="Trebuchet MS" w:eastAsia="Trebuchet MS" w:hAnsi="Trebuchet MS" w:cs="Trebuchet MS"/>
          <w:color w:val="000000" w:themeColor="text1"/>
        </w:rPr>
        <w:t>Po pobraniu karty, w ciągu 7 dni, należy uiścić bezzwrotną zaliczkę w kwocie 1</w:t>
      </w:r>
      <w:r w:rsidR="00B5125E">
        <w:rPr>
          <w:rFonts w:ascii="Trebuchet MS" w:eastAsia="Trebuchet MS" w:hAnsi="Trebuchet MS" w:cs="Trebuchet MS"/>
          <w:color w:val="000000" w:themeColor="text1"/>
        </w:rPr>
        <w:t>5</w:t>
      </w:r>
      <w:r w:rsidRPr="4A24BD7A">
        <w:rPr>
          <w:rFonts w:ascii="Trebuchet MS" w:eastAsia="Trebuchet MS" w:hAnsi="Trebuchet MS" w:cs="Trebuchet MS"/>
          <w:color w:val="000000" w:themeColor="text1"/>
        </w:rPr>
        <w:t>0 zł na konto bankowe Hufca ZHP Pabianice.</w:t>
      </w:r>
    </w:p>
    <w:p w14:paraId="6C2B5CDD" w14:textId="69FB8A83" w:rsidR="006E2DA6" w:rsidRPr="006E2DA6" w:rsidRDefault="040249CB" w:rsidP="4A24BD7A">
      <w:pPr>
        <w:spacing w:before="240" w:after="240"/>
        <w:rPr>
          <w:rFonts w:ascii="Trebuchet MS" w:eastAsia="Trebuchet MS" w:hAnsi="Trebuchet MS" w:cs="Trebuchet MS"/>
          <w:color w:val="000000" w:themeColor="text1"/>
        </w:rPr>
      </w:pPr>
      <w:r w:rsidRPr="4A24BD7A">
        <w:rPr>
          <w:rFonts w:ascii="Trebuchet MS" w:eastAsia="Trebuchet MS" w:hAnsi="Trebuchet MS" w:cs="Trebuchet MS"/>
          <w:color w:val="000000" w:themeColor="text1"/>
        </w:rPr>
        <w:t>Wszyscy uczestnicy obozów i kolonii muszą być członkami ZHP i mieć opłaconą składkę członkowską za minimum 2 i 3 kwartał 2026 r.</w:t>
      </w:r>
    </w:p>
    <w:p w14:paraId="08EDF494" w14:textId="0DB6B4DA" w:rsidR="006E2DA6" w:rsidRPr="006E2DA6" w:rsidRDefault="040249CB" w:rsidP="4A24BD7A">
      <w:pPr>
        <w:spacing w:before="240" w:after="240"/>
        <w:rPr>
          <w:rFonts w:ascii="Trebuchet MS" w:eastAsia="Trebuchet MS" w:hAnsi="Trebuchet MS" w:cs="Trebuchet MS"/>
          <w:color w:val="000000" w:themeColor="text1"/>
        </w:rPr>
      </w:pPr>
      <w:r w:rsidRPr="4A24BD7A">
        <w:rPr>
          <w:rFonts w:ascii="Trebuchet MS" w:eastAsia="Trebuchet MS" w:hAnsi="Trebuchet MS" w:cs="Trebuchet MS"/>
          <w:color w:val="000000" w:themeColor="text1"/>
        </w:rPr>
        <w:t>Wpłat można dokonywać wyłącznie na konto Hufca ZHP Pabianice nr rachunku bankowego 32 1140 1010 0000 2419 2500 1004 tytuł wpłaty: HAL 202</w:t>
      </w:r>
      <w:r w:rsidR="27A6D742" w:rsidRPr="4A24BD7A">
        <w:rPr>
          <w:rFonts w:ascii="Trebuchet MS" w:eastAsia="Trebuchet MS" w:hAnsi="Trebuchet MS" w:cs="Trebuchet MS"/>
          <w:color w:val="000000" w:themeColor="text1"/>
        </w:rPr>
        <w:t>6</w:t>
      </w:r>
      <w:r w:rsidRPr="4A24BD7A">
        <w:rPr>
          <w:rFonts w:ascii="Trebuchet MS" w:eastAsia="Trebuchet MS" w:hAnsi="Trebuchet MS" w:cs="Trebuchet MS"/>
          <w:color w:val="000000" w:themeColor="text1"/>
        </w:rPr>
        <w:t xml:space="preserve">, imię i nazwisko dziecka, </w:t>
      </w:r>
      <w:r w:rsidR="314F84AA" w:rsidRPr="4A24BD7A">
        <w:rPr>
          <w:rFonts w:ascii="Trebuchet MS" w:eastAsia="Trebuchet MS" w:hAnsi="Trebuchet MS" w:cs="Trebuchet MS"/>
        </w:rPr>
        <w:t>Unieście</w:t>
      </w:r>
      <w:r w:rsidR="09168AFF" w:rsidRPr="4A24BD7A">
        <w:rPr>
          <w:rFonts w:ascii="Trebuchet MS" w:eastAsia="Trebuchet MS" w:hAnsi="Trebuchet MS" w:cs="Trebuchet MS"/>
        </w:rPr>
        <w:t xml:space="preserve"> II</w:t>
      </w:r>
      <w:r w:rsidRPr="4A24BD7A">
        <w:rPr>
          <w:rFonts w:ascii="Trebuchet MS" w:eastAsia="Trebuchet MS" w:hAnsi="Trebuchet MS" w:cs="Trebuchet MS"/>
        </w:rPr>
        <w:t>.</w:t>
      </w:r>
    </w:p>
    <w:p w14:paraId="22A4E8D6" w14:textId="28F9716D" w:rsidR="006E2DA6" w:rsidRPr="006E2DA6" w:rsidRDefault="040249CB" w:rsidP="4A24BD7A">
      <w:pPr>
        <w:spacing w:before="240" w:after="240"/>
        <w:rPr>
          <w:rFonts w:ascii="Trebuchet MS" w:eastAsia="Trebuchet MS" w:hAnsi="Trebuchet MS" w:cs="Trebuchet MS"/>
          <w:color w:val="000000" w:themeColor="text1"/>
        </w:rPr>
      </w:pPr>
      <w:r w:rsidRPr="4A24BD7A">
        <w:rPr>
          <w:rFonts w:ascii="Trebuchet MS" w:eastAsia="Trebuchet MS" w:hAnsi="Trebuchet MS" w:cs="Trebuchet MS"/>
          <w:color w:val="000000" w:themeColor="text1"/>
        </w:rPr>
        <w:t>Świadczenia, jakie w ramach odpłatności zapewnia organizator:</w:t>
      </w:r>
    </w:p>
    <w:p w14:paraId="4F3B0310" w14:textId="3FCE05E9" w:rsidR="006E2DA6" w:rsidRPr="006E2DA6" w:rsidRDefault="040249CB" w:rsidP="4A24BD7A">
      <w:pPr>
        <w:pStyle w:val="Akapitzlist"/>
        <w:numPr>
          <w:ilvl w:val="0"/>
          <w:numId w:val="10"/>
        </w:numPr>
        <w:spacing w:before="240" w:after="240"/>
        <w:rPr>
          <w:rFonts w:ascii="Trebuchet MS" w:eastAsia="Trebuchet MS" w:hAnsi="Trebuchet MS" w:cs="Trebuchet MS"/>
          <w:color w:val="000000" w:themeColor="text1"/>
        </w:rPr>
      </w:pPr>
      <w:r w:rsidRPr="4A24BD7A">
        <w:rPr>
          <w:rFonts w:ascii="Trebuchet MS" w:eastAsia="Trebuchet MS" w:hAnsi="Trebuchet MS" w:cs="Trebuchet MS"/>
          <w:color w:val="000000" w:themeColor="text1"/>
        </w:rPr>
        <w:t>zakwaterowanie w warunkach obozowych,</w:t>
      </w:r>
    </w:p>
    <w:p w14:paraId="5E315D8D" w14:textId="5CC64279" w:rsidR="006E2DA6" w:rsidRPr="006E2DA6" w:rsidRDefault="040249CB" w:rsidP="4A24BD7A">
      <w:pPr>
        <w:pStyle w:val="Akapitzlist"/>
        <w:numPr>
          <w:ilvl w:val="0"/>
          <w:numId w:val="10"/>
        </w:numPr>
        <w:spacing w:before="240" w:after="240"/>
        <w:rPr>
          <w:rFonts w:ascii="Trebuchet MS" w:eastAsia="Trebuchet MS" w:hAnsi="Trebuchet MS" w:cs="Trebuchet MS"/>
          <w:color w:val="000000" w:themeColor="text1"/>
        </w:rPr>
      </w:pPr>
      <w:r w:rsidRPr="4A24BD7A">
        <w:rPr>
          <w:rFonts w:ascii="Trebuchet MS" w:eastAsia="Trebuchet MS" w:hAnsi="Trebuchet MS" w:cs="Trebuchet MS"/>
          <w:color w:val="000000" w:themeColor="text1"/>
        </w:rPr>
        <w:t>wyżywienie zgodne z zasadami żywienia dzieci i młodzieży: śniadanie, obiad, podwieczorek, kolacja,</w:t>
      </w:r>
    </w:p>
    <w:p w14:paraId="0CE9EA8B" w14:textId="26D98CC3" w:rsidR="006E2DA6" w:rsidRPr="006E2DA6" w:rsidRDefault="040249CB" w:rsidP="4A24BD7A">
      <w:pPr>
        <w:pStyle w:val="Akapitzlist"/>
        <w:numPr>
          <w:ilvl w:val="0"/>
          <w:numId w:val="10"/>
        </w:numPr>
        <w:spacing w:before="240" w:after="240"/>
        <w:rPr>
          <w:rFonts w:ascii="Trebuchet MS" w:eastAsia="Trebuchet MS" w:hAnsi="Trebuchet MS" w:cs="Trebuchet MS"/>
          <w:color w:val="000000" w:themeColor="text1"/>
        </w:rPr>
      </w:pPr>
      <w:r w:rsidRPr="4A24BD7A">
        <w:rPr>
          <w:rFonts w:ascii="Trebuchet MS" w:eastAsia="Trebuchet MS" w:hAnsi="Trebuchet MS" w:cs="Trebuchet MS"/>
          <w:color w:val="000000" w:themeColor="text1"/>
        </w:rPr>
        <w:t>opieka kadry opiekuńczej (w tym wychowawców, ratownika, pielęgniarki);</w:t>
      </w:r>
    </w:p>
    <w:p w14:paraId="08965270" w14:textId="3443A755" w:rsidR="006E2DA6" w:rsidRPr="006E2DA6" w:rsidRDefault="040249CB" w:rsidP="4A24BD7A">
      <w:pPr>
        <w:pStyle w:val="Akapitzlist"/>
        <w:numPr>
          <w:ilvl w:val="0"/>
          <w:numId w:val="10"/>
        </w:numPr>
        <w:spacing w:before="240" w:after="240"/>
        <w:rPr>
          <w:rFonts w:ascii="Trebuchet MS" w:eastAsia="Trebuchet MS" w:hAnsi="Trebuchet MS" w:cs="Trebuchet MS"/>
          <w:color w:val="000000" w:themeColor="text1"/>
        </w:rPr>
      </w:pPr>
      <w:r w:rsidRPr="4A24BD7A">
        <w:rPr>
          <w:rFonts w:ascii="Trebuchet MS" w:eastAsia="Trebuchet MS" w:hAnsi="Trebuchet MS" w:cs="Trebuchet MS"/>
          <w:color w:val="000000" w:themeColor="text1"/>
        </w:rPr>
        <w:t>koszty przejazdu tam (na miejsce obozu) i z powrotem,</w:t>
      </w:r>
    </w:p>
    <w:p w14:paraId="4E36B9F1" w14:textId="3FDF8A5A" w:rsidR="006E2DA6" w:rsidRPr="006E2DA6" w:rsidRDefault="040249CB" w:rsidP="4A24BD7A">
      <w:pPr>
        <w:pStyle w:val="Akapitzlist"/>
        <w:numPr>
          <w:ilvl w:val="0"/>
          <w:numId w:val="10"/>
        </w:numPr>
        <w:spacing w:before="240" w:after="240"/>
        <w:rPr>
          <w:rFonts w:ascii="Trebuchet MS" w:eastAsia="Trebuchet MS" w:hAnsi="Trebuchet MS" w:cs="Trebuchet MS"/>
          <w:color w:val="000000" w:themeColor="text1"/>
        </w:rPr>
      </w:pPr>
      <w:r w:rsidRPr="4A24BD7A">
        <w:rPr>
          <w:rFonts w:ascii="Trebuchet MS" w:eastAsia="Trebuchet MS" w:hAnsi="Trebuchet MS" w:cs="Trebuchet MS"/>
          <w:color w:val="000000" w:themeColor="text1"/>
        </w:rPr>
        <w:t>ubezpieczenie od NNW,</w:t>
      </w:r>
    </w:p>
    <w:p w14:paraId="28CF5179" w14:textId="331B3EB7" w:rsidR="006E2DA6" w:rsidRPr="006E2DA6" w:rsidRDefault="040249CB" w:rsidP="4A24BD7A">
      <w:pPr>
        <w:pStyle w:val="Akapitzlist"/>
        <w:numPr>
          <w:ilvl w:val="0"/>
          <w:numId w:val="10"/>
        </w:numPr>
        <w:spacing w:before="240" w:after="240"/>
        <w:rPr>
          <w:rFonts w:ascii="Trebuchet MS" w:eastAsia="Trebuchet MS" w:hAnsi="Trebuchet MS" w:cs="Trebuchet MS"/>
          <w:color w:val="000000" w:themeColor="text1"/>
        </w:rPr>
      </w:pPr>
      <w:r w:rsidRPr="4A24BD7A">
        <w:rPr>
          <w:rFonts w:ascii="Trebuchet MS" w:eastAsia="Trebuchet MS" w:hAnsi="Trebuchet MS" w:cs="Trebuchet MS"/>
          <w:color w:val="000000" w:themeColor="text1"/>
        </w:rPr>
        <w:t>program zgodny z Harcerskim Systemem Wychowawczym,</w:t>
      </w:r>
    </w:p>
    <w:p w14:paraId="2C7AF366" w14:textId="5B04A4FB" w:rsidR="006E2DA6" w:rsidRPr="006E2DA6" w:rsidRDefault="006E2DA6" w:rsidP="00005670">
      <w:pPr>
        <w:spacing w:after="0"/>
        <w:rPr>
          <w:color w:val="508709" w:themeColor="accent3"/>
        </w:rPr>
      </w:pPr>
    </w:p>
    <w:p w14:paraId="193FC615" w14:textId="2BF4A604" w:rsidR="005D5F93" w:rsidRPr="00C40398" w:rsidRDefault="005D5F93" w:rsidP="00C40398">
      <w:pPr>
        <w:pStyle w:val="Nagwek2"/>
      </w:pPr>
      <w:r>
        <w:t>Wykaz niezbędnego wyposażenia uczestnika</w:t>
      </w:r>
    </w:p>
    <w:p w14:paraId="210CA2C8" w14:textId="05191419" w:rsidR="255C4FB4" w:rsidRDefault="255C4FB4" w:rsidP="4A24BD7A">
      <w:pPr>
        <w:spacing w:line="240" w:lineRule="auto"/>
        <w:rPr>
          <w:rFonts w:ascii="Trebuchet MS" w:eastAsia="Trebuchet MS" w:hAnsi="Trebuchet MS" w:cs="Trebuchet MS"/>
        </w:rPr>
      </w:pPr>
      <w:r w:rsidRPr="4A24BD7A">
        <w:rPr>
          <w:rFonts w:ascii="Trebuchet MS" w:eastAsia="Trebuchet MS" w:hAnsi="Trebuchet MS" w:cs="Trebuchet MS"/>
          <w:b/>
          <w:bCs/>
          <w:i/>
          <w:iCs/>
          <w:color w:val="000000" w:themeColor="text1"/>
        </w:rPr>
        <w:t>OGÓLNE:</w:t>
      </w:r>
    </w:p>
    <w:p w14:paraId="32AB03F6" w14:textId="578950BA" w:rsidR="69AFE828" w:rsidRDefault="69AFE828" w:rsidP="4A24BD7A">
      <w:pPr>
        <w:spacing w:line="240" w:lineRule="auto"/>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 xml:space="preserve">- </w:t>
      </w:r>
      <w:r w:rsidRPr="4A24BD7A">
        <w:rPr>
          <w:rFonts w:ascii="Trebuchet MS" w:eastAsia="Trebuchet MS" w:hAnsi="Trebuchet MS" w:cs="Trebuchet MS"/>
          <w:i/>
          <w:iCs/>
          <w:color w:val="000000" w:themeColor="text1"/>
          <w:u w:val="single"/>
        </w:rPr>
        <w:t>Duży plecak turystyczny</w:t>
      </w:r>
      <w:r w:rsidRPr="4A24BD7A">
        <w:rPr>
          <w:rFonts w:ascii="Trebuchet MS" w:eastAsia="Trebuchet MS" w:hAnsi="Trebuchet MS" w:cs="Trebuchet MS"/>
          <w:i/>
          <w:iCs/>
          <w:color w:val="000000" w:themeColor="text1"/>
        </w:rPr>
        <w:t xml:space="preserve"> do zapakowania reszty ekwipunku (NIE torba, ani walizka – uczestnicy będą szli z tymi plecakami do </w:t>
      </w:r>
      <w:r w:rsidR="099E026B" w:rsidRPr="4A24BD7A">
        <w:rPr>
          <w:rFonts w:ascii="Trebuchet MS" w:eastAsia="Trebuchet MS" w:hAnsi="Trebuchet MS" w:cs="Trebuchet MS"/>
          <w:i/>
          <w:iCs/>
          <w:color w:val="000000" w:themeColor="text1"/>
        </w:rPr>
        <w:t>podobozu,</w:t>
      </w:r>
      <w:r w:rsidRPr="4A24BD7A">
        <w:rPr>
          <w:rFonts w:ascii="Trebuchet MS" w:eastAsia="Trebuchet MS" w:hAnsi="Trebuchet MS" w:cs="Trebuchet MS"/>
          <w:i/>
          <w:iCs/>
          <w:color w:val="000000" w:themeColor="text1"/>
        </w:rPr>
        <w:t xml:space="preserve"> po terenie który utrudnia ciągnięcie walizki).</w:t>
      </w:r>
    </w:p>
    <w:p w14:paraId="5EFE5DA9" w14:textId="645FED8F" w:rsidR="69AFE828" w:rsidRDefault="69AFE828" w:rsidP="4A24BD7A">
      <w:pPr>
        <w:spacing w:line="240" w:lineRule="auto"/>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 xml:space="preserve">- </w:t>
      </w:r>
      <w:r w:rsidRPr="4A24BD7A">
        <w:rPr>
          <w:rFonts w:ascii="Trebuchet MS" w:eastAsia="Trebuchet MS" w:hAnsi="Trebuchet MS" w:cs="Trebuchet MS"/>
          <w:i/>
          <w:iCs/>
          <w:color w:val="000000" w:themeColor="text1"/>
          <w:u w:val="single"/>
        </w:rPr>
        <w:t xml:space="preserve">Mały plecak </w:t>
      </w:r>
      <w:r w:rsidRPr="4A24BD7A">
        <w:rPr>
          <w:rFonts w:ascii="Trebuchet MS" w:eastAsia="Trebuchet MS" w:hAnsi="Trebuchet MS" w:cs="Trebuchet MS"/>
          <w:i/>
          <w:iCs/>
          <w:color w:val="000000" w:themeColor="text1"/>
        </w:rPr>
        <w:t>- do pakowania rzeczy np. na całodzienną wędrówkę/wycieczkę. Powinien być to plecak usztywniany na oba ramiona, NIE na jedno ramię, ani NIE torba, czy też worek.</w:t>
      </w:r>
    </w:p>
    <w:p w14:paraId="171C6E1C" w14:textId="6D59BEB9" w:rsidR="69AFE828" w:rsidRDefault="69AFE828" w:rsidP="4A24BD7A">
      <w:pPr>
        <w:spacing w:line="240" w:lineRule="auto"/>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 xml:space="preserve">- </w:t>
      </w:r>
      <w:r w:rsidRPr="4A24BD7A">
        <w:rPr>
          <w:rFonts w:ascii="Trebuchet MS" w:eastAsia="Trebuchet MS" w:hAnsi="Trebuchet MS" w:cs="Trebuchet MS"/>
          <w:i/>
          <w:iCs/>
          <w:color w:val="000000" w:themeColor="text1"/>
          <w:u w:val="single"/>
        </w:rPr>
        <w:t xml:space="preserve">Śpiwór, Poduszka, </w:t>
      </w:r>
      <w:r w:rsidRPr="4A24BD7A">
        <w:rPr>
          <w:rFonts w:ascii="Trebuchet MS" w:eastAsia="Trebuchet MS" w:hAnsi="Trebuchet MS" w:cs="Trebuchet MS"/>
          <w:i/>
          <w:iCs/>
          <w:color w:val="000000" w:themeColor="text1"/>
        </w:rPr>
        <w:t>ewentualnie dodatkowo koc.</w:t>
      </w:r>
    </w:p>
    <w:p w14:paraId="60775BB1" w14:textId="09C4A59F" w:rsidR="69AFE828" w:rsidRDefault="69AFE828" w:rsidP="4A24BD7A">
      <w:pPr>
        <w:jc w:val="left"/>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 xml:space="preserve">- </w:t>
      </w:r>
      <w:r w:rsidRPr="4A24BD7A">
        <w:rPr>
          <w:rFonts w:ascii="Trebuchet MS" w:eastAsia="Trebuchet MS" w:hAnsi="Trebuchet MS" w:cs="Trebuchet MS"/>
          <w:i/>
          <w:iCs/>
          <w:color w:val="000000" w:themeColor="text1"/>
          <w:u w:val="single"/>
        </w:rPr>
        <w:t xml:space="preserve">Pełne umundurowanie – </w:t>
      </w:r>
      <w:r w:rsidRPr="4A24BD7A">
        <w:rPr>
          <w:rFonts w:ascii="Trebuchet MS" w:eastAsia="Trebuchet MS" w:hAnsi="Trebuchet MS" w:cs="Trebuchet MS"/>
          <w:i/>
          <w:iCs/>
          <w:color w:val="000000" w:themeColor="text1"/>
        </w:rPr>
        <w:t xml:space="preserve">dziewczynki: spódnica, pas, czarne rajstopy, wywijki, furażerka, polar, koszula mundurowa, bojówki; chłopcy: pas, furażerka, polar, koszula mundurowa, bojówki </w:t>
      </w:r>
      <w:r>
        <w:br/>
      </w:r>
      <w:r w:rsidRPr="4A24BD7A">
        <w:rPr>
          <w:rFonts w:ascii="Trebuchet MS" w:eastAsia="Trebuchet MS" w:hAnsi="Trebuchet MS" w:cs="Trebuchet MS"/>
          <w:i/>
          <w:iCs/>
          <w:color w:val="000000" w:themeColor="text1"/>
          <w:u w:val="single"/>
        </w:rPr>
        <w:t>w razie braku</w:t>
      </w:r>
      <w:r w:rsidRPr="4A24BD7A">
        <w:rPr>
          <w:rFonts w:ascii="Trebuchet MS" w:eastAsia="Trebuchet MS" w:hAnsi="Trebuchet MS" w:cs="Trebuchet MS"/>
          <w:i/>
          <w:iCs/>
          <w:color w:val="000000" w:themeColor="text1"/>
        </w:rPr>
        <w:t>: Czarny T-shirt/ T-shirt drużyny oraz ciemne spodnie i bluza.</w:t>
      </w:r>
    </w:p>
    <w:p w14:paraId="5C7A238D" w14:textId="1E723F4D" w:rsidR="69AFE828" w:rsidRDefault="69AFE828"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w:t>
      </w:r>
      <w:r w:rsidR="720875CE" w:rsidRPr="4A24BD7A">
        <w:rPr>
          <w:rFonts w:ascii="Trebuchet MS" w:eastAsia="Trebuchet MS" w:hAnsi="Trebuchet MS" w:cs="Trebuchet MS"/>
          <w:i/>
          <w:iCs/>
          <w:color w:val="000000" w:themeColor="text1"/>
        </w:rPr>
        <w:t xml:space="preserve"> </w:t>
      </w:r>
      <w:r w:rsidRPr="4A24BD7A">
        <w:rPr>
          <w:rFonts w:ascii="Trebuchet MS" w:eastAsia="Trebuchet MS" w:hAnsi="Trebuchet MS" w:cs="Trebuchet MS"/>
          <w:i/>
          <w:iCs/>
          <w:color w:val="000000" w:themeColor="text1"/>
          <w:u w:val="single"/>
        </w:rPr>
        <w:t>Dokumenty</w:t>
      </w:r>
      <w:r w:rsidRPr="4A24BD7A">
        <w:rPr>
          <w:rFonts w:ascii="Trebuchet MS" w:eastAsia="Trebuchet MS" w:hAnsi="Trebuchet MS" w:cs="Trebuchet MS"/>
          <w:i/>
          <w:iCs/>
          <w:color w:val="000000" w:themeColor="text1"/>
        </w:rPr>
        <w:t>: legitymacja szkolna, INFORMACJA O PRZYJMOWANYCH LEKACH (wraz z dawkowaniem) dla kadry,</w:t>
      </w:r>
    </w:p>
    <w:p w14:paraId="3CA24FBB" w14:textId="13100CBA" w:rsidR="69AFE828" w:rsidRDefault="69AFE828" w:rsidP="4A24BD7A">
      <w:pPr>
        <w:spacing w:line="240" w:lineRule="auto"/>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 xml:space="preserve">- </w:t>
      </w:r>
      <w:r w:rsidRPr="4A24BD7A">
        <w:rPr>
          <w:rFonts w:ascii="Trebuchet MS" w:eastAsia="Trebuchet MS" w:hAnsi="Trebuchet MS" w:cs="Trebuchet MS"/>
          <w:i/>
          <w:iCs/>
          <w:color w:val="000000" w:themeColor="text1"/>
          <w:u w:val="single"/>
        </w:rPr>
        <w:t xml:space="preserve">Pieniądze - </w:t>
      </w:r>
      <w:r w:rsidRPr="4A24BD7A">
        <w:rPr>
          <w:rFonts w:ascii="Trebuchet MS" w:eastAsia="Trebuchet MS" w:hAnsi="Trebuchet MS" w:cs="Trebuchet MS"/>
          <w:i/>
          <w:iCs/>
          <w:color w:val="000000" w:themeColor="text1"/>
        </w:rPr>
        <w:t>kieszonkowe na obóz - na okazjonalny zakup np. dodatkowego picia na trasie czy czekolady. Nie za dużo.</w:t>
      </w:r>
    </w:p>
    <w:p w14:paraId="7E3D33AC" w14:textId="6B91D664" w:rsidR="69AFE828" w:rsidRDefault="69AFE828" w:rsidP="4A24BD7A">
      <w:pPr>
        <w:spacing w:line="240" w:lineRule="auto"/>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u w:val="single"/>
        </w:rPr>
        <w:t xml:space="preserve">- Telefon komórkowy </w:t>
      </w:r>
      <w:r w:rsidRPr="4A24BD7A">
        <w:rPr>
          <w:rFonts w:ascii="Trebuchet MS" w:eastAsia="Trebuchet MS" w:hAnsi="Trebuchet MS" w:cs="Trebuchet MS"/>
          <w:i/>
          <w:iCs/>
          <w:color w:val="000000" w:themeColor="text1"/>
        </w:rPr>
        <w:t>jeśli jest to konieczne. Uczestnicy biorą urządzenia elektroniczne na swoją własną odpowiedzialność. Uczestnicy nie mają w namiotach dostępu do prądu, każdy będzie mógł naładować swoje jedno urządzenie w wyznaczonych turach.</w:t>
      </w:r>
    </w:p>
    <w:p w14:paraId="64473DE3" w14:textId="35993C30" w:rsidR="4A24BD7A" w:rsidRDefault="4A24BD7A" w:rsidP="4A24BD7A">
      <w:pPr>
        <w:spacing w:line="240" w:lineRule="auto"/>
        <w:rPr>
          <w:rFonts w:ascii="Trebuchet MS" w:eastAsia="Trebuchet MS" w:hAnsi="Trebuchet MS" w:cs="Trebuchet MS"/>
          <w:color w:val="000000" w:themeColor="text1"/>
        </w:rPr>
      </w:pPr>
    </w:p>
    <w:p w14:paraId="35282738" w14:textId="0115B25D" w:rsidR="69AFE828" w:rsidRDefault="69AFE828" w:rsidP="4A24BD7A">
      <w:pPr>
        <w:spacing w:line="240" w:lineRule="auto"/>
        <w:rPr>
          <w:rFonts w:ascii="Trebuchet MS" w:eastAsia="Trebuchet MS" w:hAnsi="Trebuchet MS" w:cs="Trebuchet MS"/>
          <w:color w:val="000000" w:themeColor="text1"/>
        </w:rPr>
      </w:pPr>
      <w:r w:rsidRPr="4A24BD7A">
        <w:rPr>
          <w:rFonts w:ascii="Trebuchet MS" w:eastAsia="Trebuchet MS" w:hAnsi="Trebuchet MS" w:cs="Trebuchet MS"/>
          <w:b/>
          <w:bCs/>
          <w:i/>
          <w:iCs/>
          <w:color w:val="000000" w:themeColor="text1"/>
        </w:rPr>
        <w:lastRenderedPageBreak/>
        <w:t>ODZIEŻ</w:t>
      </w:r>
      <w:r w:rsidRPr="4A24BD7A">
        <w:rPr>
          <w:rFonts w:ascii="Trebuchet MS" w:eastAsia="Trebuchet MS" w:hAnsi="Trebuchet MS" w:cs="Trebuchet MS"/>
          <w:i/>
          <w:iCs/>
          <w:color w:val="000000" w:themeColor="text1"/>
        </w:rPr>
        <w:t xml:space="preserve">: </w:t>
      </w:r>
    </w:p>
    <w:p w14:paraId="3D3CD1E7" w14:textId="3B1C11E5" w:rsidR="69AFE828" w:rsidRDefault="69AFE828" w:rsidP="4A24BD7A">
      <w:pPr>
        <w:spacing w:line="240" w:lineRule="auto"/>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u w:val="single"/>
        </w:rPr>
        <w:t>- Strój polowy</w:t>
      </w:r>
      <w:r w:rsidRPr="4A24BD7A">
        <w:rPr>
          <w:rFonts w:ascii="Trebuchet MS" w:eastAsia="Trebuchet MS" w:hAnsi="Trebuchet MS" w:cs="Trebuchet MS"/>
          <w:i/>
          <w:iCs/>
          <w:color w:val="000000" w:themeColor="text1"/>
        </w:rPr>
        <w:t xml:space="preserve"> – tj. ubranie, którego nie będzie szkoda zniszczyć w ciemnych kolorach, przykrywające szczelnie całość kończyn. Uwaga! Lepsze od dżinsów będą dresy - są wygodniejsze.</w:t>
      </w:r>
    </w:p>
    <w:p w14:paraId="4EB4D2A0" w14:textId="1B5B4F12" w:rsidR="69AFE828" w:rsidRDefault="69AFE828" w:rsidP="4A24BD7A">
      <w:pPr>
        <w:spacing w:line="240" w:lineRule="auto"/>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u w:val="single"/>
        </w:rPr>
        <w:t>- kurtka</w:t>
      </w:r>
      <w:r w:rsidRPr="4A24BD7A">
        <w:rPr>
          <w:rFonts w:ascii="Trebuchet MS" w:eastAsia="Trebuchet MS" w:hAnsi="Trebuchet MS" w:cs="Trebuchet MS"/>
          <w:i/>
          <w:iCs/>
          <w:color w:val="000000" w:themeColor="text1"/>
        </w:rPr>
        <w:t xml:space="preserve"> przeciwdeszczowa - Powinna być na tyle szeroka, żeby zmieściło się pod nią kilka warstw odzieży, w tym polar. Musi mieć również kaptur. Warto zwrócić uwagę, żeby i kaptur, i rękawy w nadgarstkach miały elastyczne ściągacze. </w:t>
      </w:r>
    </w:p>
    <w:p w14:paraId="465752D7" w14:textId="17B0AE5A" w:rsidR="69AFE828" w:rsidRDefault="69AFE828" w:rsidP="4A24BD7A">
      <w:pPr>
        <w:spacing w:line="240" w:lineRule="auto"/>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 xml:space="preserve">- odpowiednią ilość </w:t>
      </w:r>
      <w:r w:rsidRPr="4A24BD7A">
        <w:rPr>
          <w:rFonts w:ascii="Trebuchet MS" w:eastAsia="Trebuchet MS" w:hAnsi="Trebuchet MS" w:cs="Trebuchet MS"/>
          <w:i/>
          <w:iCs/>
          <w:color w:val="000000" w:themeColor="text1"/>
          <w:u w:val="single"/>
        </w:rPr>
        <w:t>bielizny</w:t>
      </w:r>
      <w:r w:rsidRPr="4A24BD7A">
        <w:rPr>
          <w:rFonts w:ascii="Trebuchet MS" w:eastAsia="Trebuchet MS" w:hAnsi="Trebuchet MS" w:cs="Trebuchet MS"/>
          <w:i/>
          <w:iCs/>
          <w:color w:val="000000" w:themeColor="text1"/>
        </w:rPr>
        <w:t>, przyda się również kilka par grubszych skarpet. Najlepszym materiałem jest wełna/bawełna, zarówno jeśli chodzi o skarpety, jak i o bieliznę.</w:t>
      </w:r>
    </w:p>
    <w:p w14:paraId="0A0D9C7F" w14:textId="38E16801" w:rsidR="69AFE828" w:rsidRDefault="69AFE828" w:rsidP="4A24BD7A">
      <w:pPr>
        <w:spacing w:line="240" w:lineRule="auto"/>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u w:val="single"/>
        </w:rPr>
        <w:t>- polar drużyny</w:t>
      </w:r>
      <w:r w:rsidRPr="4A24BD7A">
        <w:rPr>
          <w:rFonts w:ascii="Trebuchet MS" w:eastAsia="Trebuchet MS" w:hAnsi="Trebuchet MS" w:cs="Trebuchet MS"/>
          <w:color w:val="000000" w:themeColor="text1"/>
        </w:rPr>
        <w:t xml:space="preserve"> i</w:t>
      </w:r>
      <w:r w:rsidRPr="4A24BD7A">
        <w:rPr>
          <w:rFonts w:ascii="Trebuchet MS" w:eastAsia="Trebuchet MS" w:hAnsi="Trebuchet MS" w:cs="Trebuchet MS"/>
          <w:i/>
          <w:iCs/>
          <w:color w:val="000000" w:themeColor="text1"/>
        </w:rPr>
        <w:t xml:space="preserve"> ciepłą bluzę</w:t>
      </w:r>
    </w:p>
    <w:p w14:paraId="61654AB1" w14:textId="5B625193" w:rsidR="69AFE828" w:rsidRDefault="69AFE828" w:rsidP="4A24BD7A">
      <w:pPr>
        <w:spacing w:line="240" w:lineRule="auto"/>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 xml:space="preserve">- T-shirty, lekkie koszulki, krótkie spodenki/szorty, </w:t>
      </w:r>
    </w:p>
    <w:p w14:paraId="258F73A3" w14:textId="4BC84CCA" w:rsidR="69AFE828" w:rsidRDefault="69AFE828" w:rsidP="4A24BD7A">
      <w:pPr>
        <w:spacing w:line="240" w:lineRule="auto"/>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u w:val="single"/>
        </w:rPr>
        <w:t>- nakrycie głowy</w:t>
      </w:r>
      <w:r w:rsidRPr="4A24BD7A">
        <w:rPr>
          <w:rFonts w:ascii="Trebuchet MS" w:eastAsia="Trebuchet MS" w:hAnsi="Trebuchet MS" w:cs="Trebuchet MS"/>
          <w:i/>
          <w:iCs/>
          <w:color w:val="000000" w:themeColor="text1"/>
        </w:rPr>
        <w:t xml:space="preserve"> (przeciwsłoneczne)</w:t>
      </w:r>
    </w:p>
    <w:p w14:paraId="650A8266" w14:textId="6D290C53" w:rsidR="69AFE828" w:rsidRDefault="69AFE828" w:rsidP="4A24BD7A">
      <w:pPr>
        <w:spacing w:line="240" w:lineRule="auto"/>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 xml:space="preserve">- odzież </w:t>
      </w:r>
      <w:r w:rsidRPr="4A24BD7A">
        <w:rPr>
          <w:rFonts w:ascii="Trebuchet MS" w:eastAsia="Trebuchet MS" w:hAnsi="Trebuchet MS" w:cs="Trebuchet MS"/>
          <w:i/>
          <w:iCs/>
          <w:color w:val="000000" w:themeColor="text1"/>
          <w:u w:val="single"/>
        </w:rPr>
        <w:t>do spania</w:t>
      </w:r>
      <w:r w:rsidRPr="4A24BD7A">
        <w:rPr>
          <w:rFonts w:ascii="Trebuchet MS" w:eastAsia="Trebuchet MS" w:hAnsi="Trebuchet MS" w:cs="Trebuchet MS"/>
          <w:i/>
          <w:iCs/>
          <w:color w:val="000000" w:themeColor="text1"/>
        </w:rPr>
        <w:t xml:space="preserve"> – najlepiej sprawdzi się ciepły dres/piżama</w:t>
      </w:r>
    </w:p>
    <w:p w14:paraId="2E9540D1" w14:textId="5AA552B4" w:rsidR="69AFE828" w:rsidRDefault="69AFE828" w:rsidP="4A24BD7A">
      <w:pPr>
        <w:spacing w:line="240" w:lineRule="auto"/>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u w:val="single"/>
        </w:rPr>
        <w:t>- strój kąpielowy</w:t>
      </w:r>
    </w:p>
    <w:p w14:paraId="6761D85C" w14:textId="6113BAA0" w:rsidR="4A24BD7A" w:rsidRDefault="4A24BD7A" w:rsidP="4A24BD7A">
      <w:pPr>
        <w:spacing w:line="240" w:lineRule="auto"/>
        <w:rPr>
          <w:rFonts w:ascii="Trebuchet MS" w:eastAsia="Trebuchet MS" w:hAnsi="Trebuchet MS" w:cs="Trebuchet MS"/>
          <w:color w:val="000000" w:themeColor="text1"/>
        </w:rPr>
      </w:pPr>
    </w:p>
    <w:p w14:paraId="728315C3" w14:textId="4EDCE171" w:rsidR="69AFE828" w:rsidRDefault="69AFE828" w:rsidP="4A24BD7A">
      <w:pPr>
        <w:spacing w:line="240" w:lineRule="auto"/>
        <w:rPr>
          <w:rFonts w:ascii="Trebuchet MS" w:eastAsia="Trebuchet MS" w:hAnsi="Trebuchet MS" w:cs="Trebuchet MS"/>
          <w:color w:val="000000" w:themeColor="text1"/>
        </w:rPr>
      </w:pPr>
      <w:r w:rsidRPr="4A24BD7A">
        <w:rPr>
          <w:rFonts w:ascii="Trebuchet MS" w:eastAsia="Trebuchet MS" w:hAnsi="Trebuchet MS" w:cs="Trebuchet MS"/>
          <w:b/>
          <w:bCs/>
          <w:i/>
          <w:iCs/>
          <w:color w:val="000000" w:themeColor="text1"/>
        </w:rPr>
        <w:t>OBUWIE</w:t>
      </w:r>
      <w:r w:rsidRPr="4A24BD7A">
        <w:rPr>
          <w:rFonts w:ascii="Trebuchet MS" w:eastAsia="Trebuchet MS" w:hAnsi="Trebuchet MS" w:cs="Trebuchet MS"/>
          <w:i/>
          <w:iCs/>
          <w:color w:val="000000" w:themeColor="text1"/>
        </w:rPr>
        <w:t>:</w:t>
      </w:r>
    </w:p>
    <w:p w14:paraId="50B3C5AF" w14:textId="3ABBB72C" w:rsidR="69AFE828" w:rsidRDefault="69AFE828"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 xml:space="preserve">- wygodne </w:t>
      </w:r>
      <w:r w:rsidRPr="4A24BD7A">
        <w:rPr>
          <w:rFonts w:ascii="Trebuchet MS" w:eastAsia="Trebuchet MS" w:hAnsi="Trebuchet MS" w:cs="Trebuchet MS"/>
          <w:i/>
          <w:iCs/>
          <w:color w:val="000000" w:themeColor="text1"/>
          <w:u w:val="single"/>
        </w:rPr>
        <w:t>buty</w:t>
      </w:r>
      <w:r w:rsidRPr="4A24BD7A">
        <w:rPr>
          <w:rFonts w:ascii="Trebuchet MS" w:eastAsia="Trebuchet MS" w:hAnsi="Trebuchet MS" w:cs="Trebuchet MS"/>
          <w:i/>
          <w:iCs/>
          <w:color w:val="000000" w:themeColor="text1"/>
        </w:rPr>
        <w:t xml:space="preserve"> </w:t>
      </w:r>
      <w:r w:rsidRPr="4A24BD7A">
        <w:rPr>
          <w:rFonts w:ascii="Trebuchet MS" w:eastAsia="Trebuchet MS" w:hAnsi="Trebuchet MS" w:cs="Trebuchet MS"/>
          <w:i/>
          <w:iCs/>
          <w:color w:val="000000" w:themeColor="text1"/>
          <w:u w:val="single"/>
        </w:rPr>
        <w:t>turystyczne</w:t>
      </w:r>
      <w:r w:rsidR="6B850B18" w:rsidRPr="4A24BD7A">
        <w:rPr>
          <w:rFonts w:ascii="Trebuchet MS" w:eastAsia="Trebuchet MS" w:hAnsi="Trebuchet MS" w:cs="Trebuchet MS"/>
          <w:i/>
          <w:iCs/>
          <w:color w:val="000000" w:themeColor="text1"/>
          <w:u w:val="single"/>
        </w:rPr>
        <w:t xml:space="preserve"> </w:t>
      </w:r>
      <w:r w:rsidRPr="4A24BD7A">
        <w:rPr>
          <w:rFonts w:ascii="Trebuchet MS" w:eastAsia="Trebuchet MS" w:hAnsi="Trebuchet MS" w:cs="Trebuchet MS"/>
          <w:i/>
          <w:iCs/>
          <w:color w:val="000000" w:themeColor="text1"/>
        </w:rPr>
        <w:t>- najlepiej buty trekkingowe, w razie braku najlepsze będą trapery.</w:t>
      </w:r>
    </w:p>
    <w:p w14:paraId="388C79B5" w14:textId="4CBFF5BE" w:rsidR="69AFE828" w:rsidRDefault="69AFE828"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 xml:space="preserve">- wygodne </w:t>
      </w:r>
      <w:r w:rsidRPr="4A24BD7A">
        <w:rPr>
          <w:rFonts w:ascii="Trebuchet MS" w:eastAsia="Trebuchet MS" w:hAnsi="Trebuchet MS" w:cs="Trebuchet MS"/>
          <w:i/>
          <w:iCs/>
          <w:color w:val="000000" w:themeColor="text1"/>
          <w:u w:val="single"/>
        </w:rPr>
        <w:t>lekkie buty</w:t>
      </w:r>
      <w:r w:rsidRPr="4A24BD7A">
        <w:rPr>
          <w:rFonts w:ascii="Trebuchet MS" w:eastAsia="Trebuchet MS" w:hAnsi="Trebuchet MS" w:cs="Trebuchet MS"/>
          <w:i/>
          <w:iCs/>
          <w:color w:val="000000" w:themeColor="text1"/>
        </w:rPr>
        <w:t xml:space="preserve"> na zmianę </w:t>
      </w:r>
    </w:p>
    <w:p w14:paraId="3F0C6493" w14:textId="13A60829" w:rsidR="69AFE828" w:rsidRDefault="69AFE828" w:rsidP="4A24BD7A">
      <w:pPr>
        <w:rPr>
          <w:rFonts w:ascii="Trebuchet MS" w:eastAsia="Trebuchet MS" w:hAnsi="Trebuchet MS" w:cs="Trebuchet MS"/>
          <w:i/>
          <w:iCs/>
          <w:color w:val="000000" w:themeColor="text1"/>
        </w:rPr>
      </w:pPr>
      <w:r w:rsidRPr="4A24BD7A">
        <w:rPr>
          <w:rFonts w:ascii="Trebuchet MS" w:eastAsia="Trebuchet MS" w:hAnsi="Trebuchet MS" w:cs="Trebuchet MS"/>
          <w:i/>
          <w:iCs/>
          <w:color w:val="000000" w:themeColor="text1"/>
        </w:rPr>
        <w:t xml:space="preserve">- buty </w:t>
      </w:r>
      <w:r w:rsidR="0ED21094" w:rsidRPr="4A24BD7A">
        <w:rPr>
          <w:rFonts w:ascii="Trebuchet MS" w:eastAsia="Trebuchet MS" w:hAnsi="Trebuchet MS" w:cs="Trebuchet MS"/>
          <w:i/>
          <w:iCs/>
          <w:color w:val="000000" w:themeColor="text1"/>
        </w:rPr>
        <w:t>na plaże</w:t>
      </w:r>
      <w:r w:rsidRPr="4A24BD7A">
        <w:rPr>
          <w:rFonts w:ascii="Trebuchet MS" w:eastAsia="Trebuchet MS" w:hAnsi="Trebuchet MS" w:cs="Trebuchet MS"/>
          <w:i/>
          <w:iCs/>
          <w:color w:val="000000" w:themeColor="text1"/>
        </w:rPr>
        <w:t xml:space="preserve"> i/lub klapki pod prysznic</w:t>
      </w:r>
    </w:p>
    <w:p w14:paraId="6E55AC6A" w14:textId="2F3207BE" w:rsidR="4A24BD7A" w:rsidRDefault="4A24BD7A" w:rsidP="4A24BD7A">
      <w:pPr>
        <w:rPr>
          <w:rFonts w:ascii="Trebuchet MS" w:eastAsia="Trebuchet MS" w:hAnsi="Trebuchet MS" w:cs="Trebuchet MS"/>
          <w:color w:val="000000" w:themeColor="text1"/>
        </w:rPr>
      </w:pPr>
    </w:p>
    <w:p w14:paraId="5A000C25" w14:textId="44D0E907" w:rsidR="69AFE828" w:rsidRDefault="69AFE828"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P</w:t>
      </w:r>
      <w:r w:rsidRPr="4A24BD7A">
        <w:rPr>
          <w:rFonts w:ascii="Trebuchet MS" w:eastAsia="Trebuchet MS" w:hAnsi="Trebuchet MS" w:cs="Trebuchet MS"/>
          <w:b/>
          <w:bCs/>
          <w:i/>
          <w:iCs/>
          <w:color w:val="000000" w:themeColor="text1"/>
        </w:rPr>
        <w:t>RZYBORY KUCHENNE:</w:t>
      </w:r>
    </w:p>
    <w:p w14:paraId="7F397225" w14:textId="7D73D077" w:rsidR="69AFE828" w:rsidRDefault="69AFE828"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 xml:space="preserve">menażka; niezbędnik lub sztućce; kubek (najlepiej ze sztucznego tworzywa odpornego na stłuczenie); </w:t>
      </w:r>
    </w:p>
    <w:p w14:paraId="7E620F31" w14:textId="5592A4D3" w:rsidR="4A24BD7A" w:rsidRDefault="4A24BD7A" w:rsidP="4A24BD7A">
      <w:pPr>
        <w:rPr>
          <w:rFonts w:ascii="Trebuchet MS" w:eastAsia="Trebuchet MS" w:hAnsi="Trebuchet MS" w:cs="Trebuchet MS"/>
          <w:color w:val="000000" w:themeColor="text1"/>
        </w:rPr>
      </w:pPr>
    </w:p>
    <w:p w14:paraId="41F206EE" w14:textId="754C8C87" w:rsidR="69AFE828" w:rsidRDefault="69AFE828" w:rsidP="4A24BD7A">
      <w:pPr>
        <w:rPr>
          <w:rFonts w:ascii="Trebuchet MS" w:eastAsia="Trebuchet MS" w:hAnsi="Trebuchet MS" w:cs="Trebuchet MS"/>
          <w:color w:val="000000" w:themeColor="text1"/>
        </w:rPr>
      </w:pPr>
      <w:r w:rsidRPr="4A24BD7A">
        <w:rPr>
          <w:rFonts w:ascii="Trebuchet MS" w:eastAsia="Trebuchet MS" w:hAnsi="Trebuchet MS" w:cs="Trebuchet MS"/>
          <w:b/>
          <w:bCs/>
          <w:i/>
          <w:iCs/>
          <w:color w:val="000000" w:themeColor="text1"/>
        </w:rPr>
        <w:t>PRZYBORY NA ZAJĘCIA:</w:t>
      </w:r>
    </w:p>
    <w:p w14:paraId="3EF0249B" w14:textId="65BBFC4F" w:rsidR="69AFE828" w:rsidRDefault="69AFE828" w:rsidP="4A24BD7A">
      <w:pPr>
        <w:rPr>
          <w:rFonts w:ascii="Trebuchet MS" w:eastAsia="Trebuchet MS" w:hAnsi="Trebuchet MS" w:cs="Trebuchet MS"/>
          <w:i/>
          <w:iCs/>
          <w:color w:val="000000" w:themeColor="text1"/>
        </w:rPr>
      </w:pPr>
      <w:r w:rsidRPr="4A24BD7A">
        <w:rPr>
          <w:rFonts w:ascii="Trebuchet MS" w:eastAsia="Trebuchet MS" w:hAnsi="Trebuchet MS" w:cs="Trebuchet MS"/>
          <w:i/>
          <w:iCs/>
          <w:color w:val="000000" w:themeColor="text1"/>
        </w:rPr>
        <w:t>Notatnik, długopis, zegarek, latarka wraz z bateriami zapasowymi</w:t>
      </w:r>
    </w:p>
    <w:p w14:paraId="678F187B" w14:textId="3ABB1857" w:rsidR="4A24BD7A" w:rsidRDefault="4A24BD7A" w:rsidP="4A24BD7A">
      <w:pPr>
        <w:rPr>
          <w:rFonts w:ascii="Trebuchet MS" w:eastAsia="Trebuchet MS" w:hAnsi="Trebuchet MS" w:cs="Trebuchet MS"/>
          <w:color w:val="000000" w:themeColor="text1"/>
        </w:rPr>
      </w:pPr>
    </w:p>
    <w:p w14:paraId="30FBE73A" w14:textId="16B67B29" w:rsidR="69AFE828" w:rsidRDefault="69AFE828" w:rsidP="4A24BD7A">
      <w:pPr>
        <w:rPr>
          <w:rFonts w:ascii="Trebuchet MS" w:eastAsia="Trebuchet MS" w:hAnsi="Trebuchet MS" w:cs="Trebuchet MS"/>
          <w:color w:val="000000" w:themeColor="text1"/>
        </w:rPr>
      </w:pPr>
      <w:r w:rsidRPr="4A24BD7A">
        <w:rPr>
          <w:rFonts w:ascii="Trebuchet MS" w:eastAsia="Trebuchet MS" w:hAnsi="Trebuchet MS" w:cs="Trebuchet MS"/>
          <w:b/>
          <w:bCs/>
          <w:i/>
          <w:iCs/>
          <w:color w:val="000000" w:themeColor="text1"/>
        </w:rPr>
        <w:t>PRZYBORY TOALETOWE</w:t>
      </w:r>
    </w:p>
    <w:p w14:paraId="4B94EEED" w14:textId="184D2D06" w:rsidR="69AFE828" w:rsidRDefault="69AFE828"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 xml:space="preserve">Mydło, szampon; szczoteczka i pasta do zębów; </w:t>
      </w:r>
      <w:r w:rsidRPr="4A24BD7A">
        <w:rPr>
          <w:rFonts w:ascii="Trebuchet MS" w:eastAsia="Trebuchet MS" w:hAnsi="Trebuchet MS" w:cs="Trebuchet MS"/>
          <w:i/>
          <w:iCs/>
          <w:color w:val="000000" w:themeColor="text1"/>
          <w:u w:val="single"/>
        </w:rPr>
        <w:t>krem z filtrem;</w:t>
      </w:r>
      <w:r w:rsidRPr="4A24BD7A">
        <w:rPr>
          <w:rFonts w:ascii="Trebuchet MS" w:eastAsia="Trebuchet MS" w:hAnsi="Trebuchet MS" w:cs="Trebuchet MS"/>
          <w:i/>
          <w:iCs/>
          <w:color w:val="000000" w:themeColor="text1"/>
        </w:rPr>
        <w:t xml:space="preserve"> </w:t>
      </w:r>
      <w:r w:rsidRPr="4A24BD7A">
        <w:rPr>
          <w:rFonts w:ascii="Trebuchet MS" w:eastAsia="Trebuchet MS" w:hAnsi="Trebuchet MS" w:cs="Trebuchet MS"/>
          <w:i/>
          <w:iCs/>
          <w:color w:val="000000" w:themeColor="text1"/>
          <w:u w:val="single"/>
        </w:rPr>
        <w:t>środek przeciw komarom;</w:t>
      </w:r>
      <w:r w:rsidRPr="4A24BD7A">
        <w:rPr>
          <w:rFonts w:ascii="Trebuchet MS" w:eastAsia="Trebuchet MS" w:hAnsi="Trebuchet MS" w:cs="Trebuchet MS"/>
          <w:i/>
          <w:iCs/>
          <w:color w:val="000000" w:themeColor="text1"/>
        </w:rPr>
        <w:t xml:space="preserve">  grzebień, </w:t>
      </w:r>
      <w:r w:rsidRPr="4A24BD7A">
        <w:rPr>
          <w:rFonts w:ascii="Trebuchet MS" w:eastAsia="Trebuchet MS" w:hAnsi="Trebuchet MS" w:cs="Trebuchet MS"/>
          <w:i/>
          <w:iCs/>
          <w:color w:val="000000" w:themeColor="text1"/>
          <w:u w:val="single"/>
        </w:rPr>
        <w:t>ręczniki – min. 2</w:t>
      </w:r>
      <w:r w:rsidR="336ECB62" w:rsidRPr="4A24BD7A">
        <w:rPr>
          <w:rFonts w:ascii="Trebuchet MS" w:eastAsia="Trebuchet MS" w:hAnsi="Trebuchet MS" w:cs="Trebuchet MS"/>
          <w:i/>
          <w:iCs/>
          <w:color w:val="000000" w:themeColor="text1"/>
          <w:u w:val="single"/>
        </w:rPr>
        <w:t xml:space="preserve"> (pod prysznic i na plaże)</w:t>
      </w:r>
      <w:r w:rsidRPr="4A24BD7A">
        <w:rPr>
          <w:rFonts w:ascii="Trebuchet MS" w:eastAsia="Trebuchet MS" w:hAnsi="Trebuchet MS" w:cs="Trebuchet MS"/>
          <w:i/>
          <w:iCs/>
          <w:color w:val="000000" w:themeColor="text1"/>
          <w:u w:val="single"/>
        </w:rPr>
        <w:t>,</w:t>
      </w:r>
      <w:r w:rsidRPr="4A24BD7A">
        <w:rPr>
          <w:rFonts w:ascii="Trebuchet MS" w:eastAsia="Trebuchet MS" w:hAnsi="Trebuchet MS" w:cs="Trebuchet MS"/>
          <w:i/>
          <w:iCs/>
          <w:color w:val="000000" w:themeColor="text1"/>
        </w:rPr>
        <w:t xml:space="preserve"> niezbędne środki sanitarne i kosmetyki, stale przyjmowane lekarstwa, obcinacz lub pilnik do paznokci, krem/pomadka do ust, dezodorant. </w:t>
      </w:r>
    </w:p>
    <w:p w14:paraId="4F3EEF7D" w14:textId="63391E41" w:rsidR="69AFE828" w:rsidRDefault="69AFE828" w:rsidP="4A24BD7A">
      <w:pPr>
        <w:rPr>
          <w:rFonts w:ascii="Trebuchet MS" w:eastAsia="Trebuchet MS" w:hAnsi="Trebuchet MS" w:cs="Trebuchet MS"/>
          <w:color w:val="000000" w:themeColor="text1"/>
        </w:rPr>
      </w:pPr>
      <w:r w:rsidRPr="4A24BD7A">
        <w:rPr>
          <w:rFonts w:ascii="Trebuchet MS" w:eastAsia="Trebuchet MS" w:hAnsi="Trebuchet MS" w:cs="Trebuchet MS"/>
          <w:b/>
          <w:bCs/>
          <w:i/>
          <w:iCs/>
          <w:color w:val="000000" w:themeColor="text1"/>
        </w:rPr>
        <w:t>INNE:</w:t>
      </w:r>
    </w:p>
    <w:p w14:paraId="2AFB1B79" w14:textId="08F30791" w:rsidR="69AFE828" w:rsidRDefault="69AFE828" w:rsidP="4A24BD7A">
      <w:pPr>
        <w:rPr>
          <w:rFonts w:ascii="Trebuchet MS" w:eastAsia="Trebuchet MS" w:hAnsi="Trebuchet MS" w:cs="Trebuchet MS"/>
          <w:i/>
          <w:iCs/>
          <w:color w:val="000000" w:themeColor="text1"/>
        </w:rPr>
      </w:pPr>
      <w:r w:rsidRPr="4A24BD7A">
        <w:rPr>
          <w:rFonts w:ascii="Trebuchet MS" w:eastAsia="Trebuchet MS" w:hAnsi="Trebuchet MS" w:cs="Trebuchet MS"/>
          <w:i/>
          <w:iCs/>
          <w:color w:val="000000" w:themeColor="text1"/>
        </w:rPr>
        <w:t>igła + nici; podręczna apteczka (plaster, bandaż itp.</w:t>
      </w:r>
      <w:r w:rsidR="7B95214A" w:rsidRPr="4A24BD7A">
        <w:rPr>
          <w:rFonts w:ascii="Trebuchet MS" w:eastAsia="Trebuchet MS" w:hAnsi="Trebuchet MS" w:cs="Trebuchet MS"/>
          <w:i/>
          <w:iCs/>
          <w:color w:val="000000" w:themeColor="text1"/>
        </w:rPr>
        <w:t xml:space="preserve"> bez leków</w:t>
      </w:r>
      <w:r w:rsidRPr="4A24BD7A">
        <w:rPr>
          <w:rFonts w:ascii="Trebuchet MS" w:eastAsia="Trebuchet MS" w:hAnsi="Trebuchet MS" w:cs="Trebuchet MS"/>
          <w:i/>
          <w:iCs/>
          <w:color w:val="000000" w:themeColor="text1"/>
        </w:rPr>
        <w:t>), zapasowe sznurowadła, proszek do prania, butelka wielorazowego użytku na wodę pitną</w:t>
      </w:r>
      <w:r w:rsidR="11378610" w:rsidRPr="4A24BD7A">
        <w:rPr>
          <w:rFonts w:ascii="Trebuchet MS" w:eastAsia="Trebuchet MS" w:hAnsi="Trebuchet MS" w:cs="Trebuchet MS"/>
          <w:i/>
          <w:iCs/>
          <w:color w:val="000000" w:themeColor="text1"/>
        </w:rPr>
        <w:t>, drobne akcesoria plażowe</w:t>
      </w:r>
    </w:p>
    <w:p w14:paraId="5B59B05A" w14:textId="77777777" w:rsidR="005D5F93" w:rsidRDefault="005D5F93" w:rsidP="005D5F93">
      <w:pPr>
        <w:rPr>
          <w:i/>
          <w:iCs/>
          <w:color w:val="660075" w:themeColor="accent6"/>
        </w:rPr>
      </w:pPr>
    </w:p>
    <w:p w14:paraId="1ACF462A" w14:textId="77777777" w:rsidR="005D5F93" w:rsidRDefault="005D5F93" w:rsidP="00C40398">
      <w:pPr>
        <w:pStyle w:val="Nagwek2"/>
      </w:pPr>
      <w:r w:rsidRPr="00C40398">
        <w:t>Posiłki</w:t>
      </w:r>
    </w:p>
    <w:tbl>
      <w:tblPr>
        <w:tblW w:w="0" w:type="auto"/>
        <w:tblInd w:w="-40" w:type="dxa"/>
        <w:tblLayout w:type="fixed"/>
        <w:tblCellMar>
          <w:top w:w="85" w:type="dxa"/>
          <w:left w:w="85" w:type="dxa"/>
          <w:bottom w:w="85" w:type="dxa"/>
          <w:right w:w="85" w:type="dxa"/>
        </w:tblCellMar>
        <w:tblLook w:val="0000" w:firstRow="0" w:lastRow="0" w:firstColumn="0" w:lastColumn="0" w:noHBand="0" w:noVBand="0"/>
      </w:tblPr>
      <w:tblGrid>
        <w:gridCol w:w="1838"/>
        <w:gridCol w:w="8454"/>
      </w:tblGrid>
      <w:tr w:rsidR="005D5F93" w14:paraId="49C21343" w14:textId="77777777" w:rsidTr="35FE14A7">
        <w:trPr>
          <w:trHeight w:val="282"/>
        </w:trPr>
        <w:tc>
          <w:tcPr>
            <w:tcW w:w="1838" w:type="dxa"/>
            <w:tcBorders>
              <w:top w:val="single" w:sz="4" w:space="0" w:color="000000" w:themeColor="text1"/>
              <w:left w:val="single" w:sz="4" w:space="0" w:color="000000" w:themeColor="text1"/>
              <w:bottom w:val="single" w:sz="4" w:space="0" w:color="000000" w:themeColor="text1"/>
            </w:tcBorders>
            <w:shd w:val="clear" w:color="auto" w:fill="D8EAB4"/>
            <w:vAlign w:val="center"/>
          </w:tcPr>
          <w:p w14:paraId="1CC36817" w14:textId="77777777" w:rsidR="005D5F93" w:rsidRDefault="005D5F93" w:rsidP="00DA2ECA">
            <w:pPr>
              <w:jc w:val="left"/>
            </w:pPr>
            <w:r>
              <w:rPr>
                <w:color w:val="000000"/>
              </w:rPr>
              <w:t>Liczba posiłków</w:t>
            </w:r>
            <w:r>
              <w:rPr>
                <w:color w:val="000000"/>
              </w:rPr>
              <w:br/>
              <w:t>w ciągu dnia</w:t>
            </w:r>
          </w:p>
        </w:tc>
        <w:tc>
          <w:tcPr>
            <w:tcW w:w="8454" w:type="dxa"/>
            <w:tcBorders>
              <w:top w:val="single" w:sz="4" w:space="0" w:color="000000" w:themeColor="text1"/>
              <w:bottom w:val="single" w:sz="4" w:space="0" w:color="000000" w:themeColor="text1"/>
              <w:right w:val="single" w:sz="4" w:space="0" w:color="000000" w:themeColor="text1"/>
            </w:tcBorders>
            <w:vAlign w:val="center"/>
          </w:tcPr>
          <w:p w14:paraId="0F7D01FD" w14:textId="77777777" w:rsidR="005D5F93" w:rsidRPr="006E2DA6" w:rsidRDefault="005D5F93" w:rsidP="4A24BD7A">
            <w:pPr>
              <w:snapToGrid w:val="0"/>
              <w:jc w:val="left"/>
              <w:rPr>
                <w:i/>
                <w:iCs/>
                <w:color w:val="508709" w:themeColor="accent3"/>
              </w:rPr>
            </w:pPr>
            <w:r w:rsidRPr="4A24BD7A">
              <w:rPr>
                <w:i/>
                <w:iCs/>
              </w:rPr>
              <w:t>4 posiłki (śniadanie, obiad dwudaniowy, podwieczorek, kolacja)</w:t>
            </w:r>
          </w:p>
        </w:tc>
      </w:tr>
      <w:tr w:rsidR="005D5F93" w14:paraId="138D1F32" w14:textId="77777777" w:rsidTr="35FE14A7">
        <w:trPr>
          <w:trHeight w:val="741"/>
        </w:trPr>
        <w:tc>
          <w:tcPr>
            <w:tcW w:w="1838" w:type="dxa"/>
            <w:tcBorders>
              <w:top w:val="single" w:sz="4" w:space="0" w:color="000000" w:themeColor="text1"/>
              <w:left w:val="single" w:sz="4" w:space="0" w:color="000000" w:themeColor="text1"/>
              <w:bottom w:val="single" w:sz="4" w:space="0" w:color="000000" w:themeColor="text1"/>
            </w:tcBorders>
            <w:shd w:val="clear" w:color="auto" w:fill="D8EAB4"/>
            <w:vAlign w:val="center"/>
          </w:tcPr>
          <w:p w14:paraId="3569CEB4" w14:textId="77777777" w:rsidR="005D5F93" w:rsidRDefault="005D5F93" w:rsidP="00DA2ECA">
            <w:pPr>
              <w:jc w:val="left"/>
            </w:pPr>
            <w:r>
              <w:rPr>
                <w:color w:val="000000"/>
              </w:rPr>
              <w:t>Sposób przygotowania</w:t>
            </w:r>
          </w:p>
        </w:tc>
        <w:tc>
          <w:tcPr>
            <w:tcW w:w="8454" w:type="dxa"/>
            <w:tcBorders>
              <w:top w:val="single" w:sz="4" w:space="0" w:color="000000" w:themeColor="text1"/>
              <w:bottom w:val="single" w:sz="4" w:space="0" w:color="000000" w:themeColor="text1"/>
              <w:right w:val="single" w:sz="4" w:space="0" w:color="000000" w:themeColor="text1"/>
            </w:tcBorders>
            <w:vAlign w:val="center"/>
          </w:tcPr>
          <w:p w14:paraId="372B8F4E" w14:textId="19DB06EE" w:rsidR="005D5F93" w:rsidRPr="006E2DA6" w:rsidRDefault="005D5F93" w:rsidP="4A24BD7A">
            <w:pPr>
              <w:snapToGrid w:val="0"/>
              <w:jc w:val="left"/>
              <w:rPr>
                <w:i/>
                <w:iCs/>
                <w:color w:val="508709" w:themeColor="accent3"/>
              </w:rPr>
            </w:pPr>
            <w:r w:rsidRPr="4A24BD7A">
              <w:rPr>
                <w:i/>
                <w:iCs/>
              </w:rPr>
              <w:t>Posiłki przygotowują kucharki, które posiadają odpowiednie kwalifikacje i badania lekarskie. Uczestnicy obozu pomagają w drobnych pracach, takich jak smarowanie chleba, czy obieranie ziemniaków w ramach odbywania służby. Posiłki przygotowywane są w specjalnie do tego przeznaczonym namiocie kuchennym, w</w:t>
            </w:r>
            <w:r w:rsidR="00E22426" w:rsidRPr="4A24BD7A">
              <w:rPr>
                <w:i/>
                <w:iCs/>
              </w:rPr>
              <w:t> </w:t>
            </w:r>
            <w:r w:rsidRPr="4A24BD7A">
              <w:rPr>
                <w:i/>
                <w:iCs/>
              </w:rPr>
              <w:t>którym zainstalowano niezbędny sprzęt zgodnie z wymogami sanitarnymi. Kuchnia utrzymywana jest w czystości. Posiłki przygotowywane są w sposób prawidłowy i zgodny z obowiązującymi przepisami (Wyżywienie przygotowane zgodnie z normami, zasadami i wymaganiami żywienia zbiorowego dzieci i</w:t>
            </w:r>
            <w:r w:rsidR="00E22426" w:rsidRPr="4A24BD7A">
              <w:rPr>
                <w:i/>
                <w:iCs/>
              </w:rPr>
              <w:t> </w:t>
            </w:r>
            <w:r w:rsidRPr="4A24BD7A">
              <w:rPr>
                <w:i/>
                <w:iCs/>
              </w:rPr>
              <w:t>młodzieży).</w:t>
            </w:r>
          </w:p>
          <w:p w14:paraId="1D257ADB" w14:textId="77777777" w:rsidR="005D5F93" w:rsidRPr="006E2DA6" w:rsidRDefault="005D5F93" w:rsidP="4A24BD7A">
            <w:pPr>
              <w:snapToGrid w:val="0"/>
              <w:jc w:val="left"/>
              <w:rPr>
                <w:i/>
                <w:iCs/>
                <w:color w:val="508709" w:themeColor="accent3"/>
              </w:rPr>
            </w:pPr>
          </w:p>
          <w:p w14:paraId="50BA3B98" w14:textId="4289CB45" w:rsidR="005D5F93" w:rsidRPr="006E2DA6" w:rsidRDefault="005D5F93" w:rsidP="4A24BD7A">
            <w:pPr>
              <w:snapToGrid w:val="0"/>
              <w:jc w:val="left"/>
              <w:rPr>
                <w:color w:val="508709" w:themeColor="accent3"/>
              </w:rPr>
            </w:pPr>
            <w:r w:rsidRPr="4A24BD7A">
              <w:rPr>
                <w:i/>
                <w:iCs/>
              </w:rPr>
              <w:t>Organizacja żywienia jest dostosowana do istniejących warunków higieniczno-sanitarnych.</w:t>
            </w:r>
          </w:p>
        </w:tc>
      </w:tr>
      <w:tr w:rsidR="005D5F93" w14:paraId="607D4366" w14:textId="77777777" w:rsidTr="35FE14A7">
        <w:trPr>
          <w:trHeight w:val="741"/>
        </w:trPr>
        <w:tc>
          <w:tcPr>
            <w:tcW w:w="1838" w:type="dxa"/>
            <w:tcBorders>
              <w:top w:val="single" w:sz="4" w:space="0" w:color="000000" w:themeColor="text1"/>
              <w:left w:val="single" w:sz="4" w:space="0" w:color="000000" w:themeColor="text1"/>
              <w:bottom w:val="single" w:sz="4" w:space="0" w:color="000000" w:themeColor="text1"/>
            </w:tcBorders>
            <w:shd w:val="clear" w:color="auto" w:fill="D8EAB4"/>
            <w:vAlign w:val="center"/>
          </w:tcPr>
          <w:p w14:paraId="27F28700" w14:textId="77777777" w:rsidR="005D5F93" w:rsidRDefault="005D5F93" w:rsidP="00DA2ECA">
            <w:pPr>
              <w:jc w:val="left"/>
            </w:pPr>
            <w:r>
              <w:rPr>
                <w:color w:val="000000"/>
              </w:rPr>
              <w:t>Rodzaj posiłków</w:t>
            </w:r>
          </w:p>
        </w:tc>
        <w:tc>
          <w:tcPr>
            <w:tcW w:w="8454" w:type="dxa"/>
            <w:tcBorders>
              <w:top w:val="single" w:sz="4" w:space="0" w:color="000000" w:themeColor="text1"/>
              <w:bottom w:val="single" w:sz="4" w:space="0" w:color="000000" w:themeColor="text1"/>
              <w:right w:val="single" w:sz="4" w:space="0" w:color="000000" w:themeColor="text1"/>
            </w:tcBorders>
            <w:vAlign w:val="center"/>
          </w:tcPr>
          <w:p w14:paraId="1E31C991" w14:textId="77777777" w:rsidR="005D5F93" w:rsidRPr="006E2DA6" w:rsidRDefault="005D5F93" w:rsidP="35FE14A7">
            <w:pPr>
              <w:spacing w:line="240" w:lineRule="auto"/>
              <w:jc w:val="left"/>
              <w:rPr>
                <w:rFonts w:cs="Times New Roman"/>
                <w:i/>
                <w:iCs/>
                <w:color w:val="508709" w:themeColor="accent3"/>
              </w:rPr>
            </w:pPr>
            <w:r w:rsidRPr="35FE14A7">
              <w:rPr>
                <w:rFonts w:cs="Times New Roman"/>
                <w:i/>
                <w:iCs/>
              </w:rPr>
              <w:t xml:space="preserve">(śniadanie, obiad dwudaniowy, podwieczorek, kolacja) </w:t>
            </w:r>
          </w:p>
          <w:p w14:paraId="770E8CD9" w14:textId="77777777" w:rsidR="005D5F93" w:rsidRPr="006E2DA6" w:rsidRDefault="005D5F93" w:rsidP="35FE14A7">
            <w:pPr>
              <w:numPr>
                <w:ilvl w:val="0"/>
                <w:numId w:val="15"/>
              </w:numPr>
              <w:spacing w:after="0" w:line="240" w:lineRule="auto"/>
              <w:jc w:val="left"/>
              <w:rPr>
                <w:rFonts w:cs="Times New Roman"/>
                <w:i/>
                <w:iCs/>
                <w:color w:val="508709" w:themeColor="accent3"/>
              </w:rPr>
            </w:pPr>
            <w:r w:rsidRPr="35FE14A7">
              <w:rPr>
                <w:rFonts w:cs="Times New Roman"/>
                <w:i/>
                <w:iCs/>
              </w:rPr>
              <w:t>Śniadania i kolacje - pieczywo mieszane (pszenne, żytnie lub mieszane).</w:t>
            </w:r>
          </w:p>
          <w:p w14:paraId="043E647C" w14:textId="77777777" w:rsidR="005D5F93" w:rsidRPr="006E2DA6" w:rsidRDefault="005D5F93" w:rsidP="35FE14A7">
            <w:pPr>
              <w:numPr>
                <w:ilvl w:val="0"/>
                <w:numId w:val="15"/>
              </w:numPr>
              <w:spacing w:after="0" w:line="240" w:lineRule="auto"/>
              <w:jc w:val="left"/>
              <w:rPr>
                <w:rFonts w:cs="Times New Roman"/>
                <w:i/>
                <w:iCs/>
                <w:color w:val="508709" w:themeColor="accent3"/>
              </w:rPr>
            </w:pPr>
            <w:r w:rsidRPr="35FE14A7">
              <w:rPr>
                <w:rFonts w:cs="Times New Roman"/>
                <w:i/>
                <w:iCs/>
              </w:rPr>
              <w:t>Urozmaicone składniki – wędliny, sery, mięso, ryby, jajka itp.</w:t>
            </w:r>
          </w:p>
          <w:p w14:paraId="68A1A211" w14:textId="77777777" w:rsidR="005D5F93" w:rsidRPr="006E2DA6" w:rsidRDefault="005D5F93" w:rsidP="35FE14A7">
            <w:pPr>
              <w:numPr>
                <w:ilvl w:val="0"/>
                <w:numId w:val="15"/>
              </w:numPr>
              <w:spacing w:after="0" w:line="240" w:lineRule="auto"/>
              <w:jc w:val="left"/>
              <w:rPr>
                <w:rFonts w:cs="Times New Roman"/>
                <w:i/>
                <w:iCs/>
                <w:color w:val="508709" w:themeColor="accent3"/>
              </w:rPr>
            </w:pPr>
            <w:r w:rsidRPr="35FE14A7">
              <w:rPr>
                <w:rFonts w:cs="Times New Roman"/>
                <w:i/>
                <w:iCs/>
              </w:rPr>
              <w:t>Witaminy – owoce i warzywa.</w:t>
            </w:r>
          </w:p>
          <w:p w14:paraId="1BD348C9" w14:textId="77777777" w:rsidR="005D5F93" w:rsidRPr="006E2DA6" w:rsidRDefault="005D5F93" w:rsidP="35FE14A7">
            <w:pPr>
              <w:numPr>
                <w:ilvl w:val="0"/>
                <w:numId w:val="15"/>
              </w:numPr>
              <w:spacing w:after="0" w:line="240" w:lineRule="auto"/>
              <w:jc w:val="left"/>
              <w:rPr>
                <w:rFonts w:cs="Times New Roman"/>
                <w:i/>
                <w:iCs/>
                <w:color w:val="508709" w:themeColor="accent3"/>
              </w:rPr>
            </w:pPr>
            <w:r w:rsidRPr="35FE14A7">
              <w:rPr>
                <w:rFonts w:cs="Times New Roman"/>
                <w:i/>
                <w:iCs/>
              </w:rPr>
              <w:t>Do picia – herbata, kakao, kawa zbożowa, jogurty itp.</w:t>
            </w:r>
          </w:p>
          <w:p w14:paraId="139BFBFF" w14:textId="77777777" w:rsidR="005D5F93" w:rsidRPr="006E2DA6" w:rsidRDefault="005D5F93" w:rsidP="35FE14A7">
            <w:pPr>
              <w:numPr>
                <w:ilvl w:val="0"/>
                <w:numId w:val="15"/>
              </w:numPr>
              <w:spacing w:after="0" w:line="240" w:lineRule="auto"/>
              <w:jc w:val="left"/>
              <w:rPr>
                <w:rFonts w:cs="Times New Roman"/>
                <w:i/>
                <w:iCs/>
                <w:color w:val="508709" w:themeColor="accent3"/>
              </w:rPr>
            </w:pPr>
            <w:r w:rsidRPr="35FE14A7">
              <w:rPr>
                <w:rFonts w:cs="Times New Roman"/>
                <w:i/>
                <w:iCs/>
              </w:rPr>
              <w:t>W każdym z posiłków znajdują się warzywa surowe lub gotowane.</w:t>
            </w:r>
          </w:p>
          <w:p w14:paraId="621F2938" w14:textId="77777777" w:rsidR="005D5F93" w:rsidRPr="008D2056" w:rsidRDefault="005D5F93" w:rsidP="35FE14A7">
            <w:pPr>
              <w:numPr>
                <w:ilvl w:val="0"/>
                <w:numId w:val="15"/>
              </w:numPr>
              <w:spacing w:after="0" w:line="240" w:lineRule="auto"/>
              <w:jc w:val="left"/>
              <w:rPr>
                <w:rFonts w:cs="Times New Roman"/>
                <w:i/>
                <w:iCs/>
                <w:color w:val="660075" w:themeColor="accent6"/>
              </w:rPr>
            </w:pPr>
            <w:r w:rsidRPr="35FE14A7">
              <w:rPr>
                <w:rFonts w:cs="Times New Roman"/>
                <w:i/>
                <w:iCs/>
              </w:rPr>
              <w:t>Urozmaicony jadłospis</w:t>
            </w:r>
          </w:p>
        </w:tc>
      </w:tr>
    </w:tbl>
    <w:p w14:paraId="3A075AB5" w14:textId="687ABF61" w:rsidR="005D5F93" w:rsidRPr="00005670" w:rsidRDefault="005D5F93" w:rsidP="4A24BD7A">
      <w:pPr>
        <w:pStyle w:val="Nagwek2"/>
        <w:spacing w:line="240" w:lineRule="auto"/>
      </w:pPr>
      <w:r>
        <w:t xml:space="preserve">Warunki rezygnacji z uczestnictwa </w:t>
      </w:r>
    </w:p>
    <w:p w14:paraId="6E7DCAA8" w14:textId="2308412D" w:rsidR="25EE02B2" w:rsidRDefault="25EE02B2"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 xml:space="preserve">Uczestnik, który z ważnych przyczyn nie może wziąć udziału w formie HAL, jest uprawniony do częściowego zwrotu wniesionej odpłatności. Z wniesionej odpłatności organizator formy HAL potrąca poniesione już koszty, np. koszt wykupionych przejazdów uczestnika/biletów, zakupionych materiałów programowo-organizacyjnych, ubezpieczenia, zakupionego wyżywienia itp.  </w:t>
      </w:r>
    </w:p>
    <w:p w14:paraId="0F70B23B" w14:textId="2450D360" w:rsidR="25EE02B2" w:rsidRDefault="25EE02B2"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W przypadku rezygnacji z wypoczynku podczas jego trwania możliwy jest zwrot kosztów w wysokości dziennej stawki żywieniowej pomnożonej przez liczbę dni, w których dziecko nie bierze udziału.</w:t>
      </w:r>
    </w:p>
    <w:p w14:paraId="34D89CF0" w14:textId="72A02ED4" w:rsidR="25EE02B2" w:rsidRDefault="25EE02B2"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Zwrot jest dokonywany na podstawie wniosku o zwrot niewykorzystanej odpłatności, skierowanego do Organizatora ze wskazaniem rachunku bankowego, na który ma być dokonany przelew. Jeśli odpłatność za udział w HAL została w całości lub części wniesiona przez pracodawcę rodzica/opiekuna uczestnika, zwrotu dokonuje się w pierwszej kolejności na rachunek pracodawcy, do wysokości jego wpłaty, zaś ew. pozostałą część zwrotu przekazuje się na rachunek wskazany we wniosku.</w:t>
      </w:r>
    </w:p>
    <w:p w14:paraId="14E40633" w14:textId="77777777" w:rsidR="005D5F93" w:rsidRDefault="005D5F93" w:rsidP="00C40398">
      <w:pPr>
        <w:pStyle w:val="Nagwek2"/>
      </w:pPr>
      <w:r w:rsidRPr="00C40398">
        <w:t>Sytuacje nadzwyczajne</w:t>
      </w:r>
    </w:p>
    <w:p w14:paraId="0ACE8A0E" w14:textId="77777777" w:rsidR="005D5F93" w:rsidRPr="00644AD0" w:rsidRDefault="005D5F93" w:rsidP="005D5F93">
      <w:pPr>
        <w:pStyle w:val="Akapitzlist"/>
        <w:numPr>
          <w:ilvl w:val="0"/>
          <w:numId w:val="1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ZHP oraz </w:t>
      </w:r>
      <w:r>
        <w:rPr>
          <w:color w:val="000000"/>
        </w:rPr>
        <w:t>u</w:t>
      </w:r>
      <w:r w:rsidRPr="00644AD0">
        <w:rPr>
          <w:color w:val="000000"/>
        </w:rPr>
        <w:t xml:space="preserve">czestnik nie są odpowiedzialni za naruszenie obowiązków będących konsekwencją zakwalifikowania danej osoby jako </w:t>
      </w:r>
      <w:r>
        <w:rPr>
          <w:color w:val="000000"/>
        </w:rPr>
        <w:t>u</w:t>
      </w:r>
      <w:r w:rsidRPr="00644AD0">
        <w:rPr>
          <w:color w:val="000000"/>
        </w:rPr>
        <w:t xml:space="preserve">czestnika wypoczynku organizowanego przez ZHP na </w:t>
      </w:r>
      <w:r w:rsidRPr="00644AD0">
        <w:rPr>
          <w:color w:val="000000"/>
        </w:rPr>
        <w:lastRenderedPageBreak/>
        <w:t xml:space="preserve">podstawie przepisów oświatowych w sytuacji, w której taki stan rzeczy spowodowany jest działaniem siły wyższej. </w:t>
      </w:r>
    </w:p>
    <w:p w14:paraId="3092DF0E" w14:textId="77777777" w:rsidR="005D5F93" w:rsidRPr="00644AD0" w:rsidRDefault="005D5F93" w:rsidP="005D5F93">
      <w:pPr>
        <w:pStyle w:val="Akapitzlist"/>
        <w:numPr>
          <w:ilvl w:val="0"/>
          <w:numId w:val="1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Przez siłę wyższą rozumie się zdarzenia zewnętrzne, niezależne od ZHP oraz </w:t>
      </w:r>
      <w:r>
        <w:rPr>
          <w:color w:val="000000"/>
        </w:rPr>
        <w:t>u</w:t>
      </w:r>
      <w:r w:rsidRPr="00644AD0">
        <w:rPr>
          <w:color w:val="000000"/>
        </w:rPr>
        <w:t xml:space="preserve">czestnika, a także niemożliwe do przewodzenia, takie jak w szczególności: wojna, pożar, epidemia, powódź, blokady komunikacyjne, kataklizmy społeczne, itp., które zasadniczo utrudniają lub uniemożliwiają zrealizowanie celu obejmującego wypoczynek organizowany przez ZHP dla </w:t>
      </w:r>
      <w:r>
        <w:rPr>
          <w:color w:val="000000"/>
        </w:rPr>
        <w:t>u</w:t>
      </w:r>
      <w:r w:rsidRPr="00644AD0">
        <w:rPr>
          <w:color w:val="000000"/>
        </w:rPr>
        <w:t>czestnika, a których nie można było przewidzieć ani im zapobiec lub przezwyciężyć poprzez działanie z zachowaniem należytej staranności.</w:t>
      </w:r>
    </w:p>
    <w:p w14:paraId="0D83D6C2" w14:textId="626FB339" w:rsidR="005D5F93" w:rsidRPr="00644AD0" w:rsidRDefault="005D5F93" w:rsidP="005D5F93">
      <w:pPr>
        <w:pStyle w:val="Akapitzlist"/>
        <w:numPr>
          <w:ilvl w:val="0"/>
          <w:numId w:val="1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4A24BD7A">
        <w:rPr>
          <w:color w:val="000000" w:themeColor="text1"/>
        </w:rPr>
        <w:t>ile więc okoliczność rozumiana jako siła wy</w:t>
      </w:r>
      <w:r w:rsidR="6AA89EC3" w:rsidRPr="4A24BD7A">
        <w:rPr>
          <w:color w:val="000000" w:themeColor="text1"/>
        </w:rPr>
        <w:t>ż</w:t>
      </w:r>
      <w:r w:rsidRPr="4A24BD7A">
        <w:rPr>
          <w:color w:val="000000" w:themeColor="text1"/>
        </w:rPr>
        <w:t>sza wystąpi, a dodatkowo ta okoliczność będzie zasadniczo utrudniać (lub uniemożliwiać) zrealizowanie celu obejmującego wypoczynek organizowany przez ZHP dla uczestnika, istnieje obowiązek poinformowania o tym drugiej strony na piśmie. W takim wypadku:</w:t>
      </w:r>
    </w:p>
    <w:p w14:paraId="15D28C92" w14:textId="77777777" w:rsidR="005D5F93" w:rsidRDefault="005D5F93" w:rsidP="005D5F93">
      <w:pPr>
        <w:pStyle w:val="Akapitzlist"/>
        <w:numPr>
          <w:ilvl w:val="1"/>
          <w:numId w:val="1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color w:val="000000"/>
        </w:rPr>
      </w:pPr>
      <w:r>
        <w:rPr>
          <w:color w:val="000000"/>
        </w:rPr>
        <w:t xml:space="preserve">O </w:t>
      </w:r>
      <w:r w:rsidRPr="00644AD0">
        <w:rPr>
          <w:color w:val="000000"/>
        </w:rPr>
        <w:t xml:space="preserve">ile działanie siły wyższej będzie zasadniczo utrudniać zrealizowanie celu obejmującego wypoczynek organizowany przez ZHP dla </w:t>
      </w:r>
      <w:r>
        <w:rPr>
          <w:color w:val="000000"/>
        </w:rPr>
        <w:t>u</w:t>
      </w:r>
      <w:r w:rsidRPr="00644AD0">
        <w:rPr>
          <w:color w:val="000000"/>
        </w:rPr>
        <w:t xml:space="preserve">czestnika, to wówczas strony uzgodnią wspólnie działania, jakie mogą być podjęte w celu usunięcia skutków działania siły wyższej, celem umożliwienia zorganizowania wypoczynku przez ZHP dla </w:t>
      </w:r>
      <w:r>
        <w:rPr>
          <w:color w:val="000000"/>
        </w:rPr>
        <w:t>u</w:t>
      </w:r>
      <w:r w:rsidRPr="00644AD0">
        <w:rPr>
          <w:color w:val="000000"/>
        </w:rPr>
        <w:t>czestnika;</w:t>
      </w:r>
    </w:p>
    <w:p w14:paraId="49678A71" w14:textId="77777777" w:rsidR="005D5F93" w:rsidRDefault="005D5F93" w:rsidP="005D5F93">
      <w:pPr>
        <w:pStyle w:val="Akapitzlist"/>
        <w:numPr>
          <w:ilvl w:val="1"/>
          <w:numId w:val="1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color w:val="000000"/>
        </w:rPr>
      </w:pPr>
      <w:r>
        <w:rPr>
          <w:color w:val="000000"/>
        </w:rPr>
        <w:t xml:space="preserve">O </w:t>
      </w:r>
      <w:r w:rsidRPr="00644AD0">
        <w:rPr>
          <w:color w:val="000000"/>
        </w:rPr>
        <w:t xml:space="preserve">ile działanie siły wyższej uniemożliwi zrealizowanie celu obejmującego wypoczynek organizowany przez ZHP dla </w:t>
      </w:r>
      <w:r>
        <w:rPr>
          <w:color w:val="000000"/>
        </w:rPr>
        <w:t>u</w:t>
      </w:r>
      <w:r w:rsidRPr="00644AD0">
        <w:rPr>
          <w:color w:val="000000"/>
        </w:rPr>
        <w:t xml:space="preserve">czestnika, to w takim przypadku stosunek prawny łączący ZHP oraz </w:t>
      </w:r>
      <w:r>
        <w:rPr>
          <w:color w:val="000000"/>
        </w:rPr>
        <w:t>u</w:t>
      </w:r>
      <w:r w:rsidRPr="00644AD0">
        <w:rPr>
          <w:color w:val="000000"/>
        </w:rPr>
        <w:t xml:space="preserve">czestnika wygasa. </w:t>
      </w:r>
    </w:p>
    <w:p w14:paraId="2436DCE1" w14:textId="0731202A" w:rsidR="005D5F93" w:rsidRPr="00644AD0" w:rsidRDefault="005D5F93" w:rsidP="005D5F93">
      <w:pPr>
        <w:pStyle w:val="Akapitzlist"/>
        <w:numPr>
          <w:ilvl w:val="0"/>
          <w:numId w:val="1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W przypadku, o którym mowa w pkt 3 </w:t>
      </w:r>
      <w:r>
        <w:rPr>
          <w:color w:val="000000"/>
        </w:rPr>
        <w:t>lit.</w:t>
      </w:r>
      <w:r w:rsidRPr="00644AD0">
        <w:rPr>
          <w:color w:val="000000"/>
        </w:rPr>
        <w:t xml:space="preserve"> b, </w:t>
      </w:r>
      <w:r>
        <w:rPr>
          <w:color w:val="000000"/>
        </w:rPr>
        <w:t>u</w:t>
      </w:r>
      <w:r w:rsidRPr="00644AD0">
        <w:rPr>
          <w:color w:val="000000"/>
        </w:rPr>
        <w:t xml:space="preserve">czestnikowi nie przysługują względem ZHP jakiekolwiek roszczenia odszkodowawcze </w:t>
      </w:r>
      <w:r w:rsidR="00A71673" w:rsidRPr="00644AD0">
        <w:rPr>
          <w:color w:val="000000"/>
        </w:rPr>
        <w:t>będące,</w:t>
      </w:r>
      <w:r w:rsidRPr="00644AD0">
        <w:rPr>
          <w:color w:val="000000"/>
        </w:rPr>
        <w:t xml:space="preserve"> skutkiem tego, że dany wypoczynek nie doszedł do skutku. W takim przypadku </w:t>
      </w:r>
      <w:r>
        <w:rPr>
          <w:color w:val="000000"/>
        </w:rPr>
        <w:t>u</w:t>
      </w:r>
      <w:r w:rsidRPr="00644AD0">
        <w:rPr>
          <w:color w:val="000000"/>
        </w:rPr>
        <w:t xml:space="preserve">czestnik, w związku z wcześniej dokonaną na rzecz ZHP wpłatą, może domagać się zwrotu kwoty faktycznie przez niego wpłaconej, przy czym kwota ta będzie pomniejszona o rzeczywiste koszty poniesione przez ZHP na poczet wypoczynku organizowanego dla </w:t>
      </w:r>
      <w:r>
        <w:rPr>
          <w:color w:val="000000"/>
        </w:rPr>
        <w:t>u</w:t>
      </w:r>
      <w:r w:rsidRPr="00644AD0">
        <w:rPr>
          <w:color w:val="000000"/>
        </w:rPr>
        <w:t xml:space="preserve">czestnika. </w:t>
      </w:r>
    </w:p>
    <w:p w14:paraId="67C476AF" w14:textId="651015AF" w:rsidR="005D5F93" w:rsidRPr="00644AD0" w:rsidRDefault="005D5F93" w:rsidP="005D5F93">
      <w:pPr>
        <w:pStyle w:val="Akapitzlist"/>
        <w:numPr>
          <w:ilvl w:val="0"/>
          <w:numId w:val="1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Uczestnik jednocześnie przyjmuje do wiadomości i akceptuje, że na dzień wygaśnięcia stosunku prawnego łączącego ZHP z </w:t>
      </w:r>
      <w:r>
        <w:rPr>
          <w:color w:val="000000"/>
        </w:rPr>
        <w:t>u</w:t>
      </w:r>
      <w:r w:rsidRPr="00644AD0">
        <w:rPr>
          <w:color w:val="000000"/>
        </w:rPr>
        <w:t xml:space="preserve">czestnikiem, w związku z wystąpieniem siły wyższej, może zaistnieć sytuacja, w której cała dokonana przez </w:t>
      </w:r>
      <w:r>
        <w:rPr>
          <w:color w:val="000000"/>
        </w:rPr>
        <w:t>u</w:t>
      </w:r>
      <w:r w:rsidRPr="00644AD0">
        <w:rPr>
          <w:color w:val="000000"/>
        </w:rPr>
        <w:t>czestnika wpłata została już wydatkowana na poczet orga</w:t>
      </w:r>
      <w:r>
        <w:rPr>
          <w:color w:val="000000"/>
        </w:rPr>
        <w:t>nizowanego dla niego wypoczynku</w:t>
      </w:r>
      <w:r w:rsidRPr="00644AD0">
        <w:rPr>
          <w:color w:val="000000"/>
        </w:rPr>
        <w:t xml:space="preserve">, a także sytuacja, w której ZHP wydatkował na poczet wypoczynku organizowanego dla </w:t>
      </w:r>
      <w:r>
        <w:rPr>
          <w:color w:val="000000"/>
        </w:rPr>
        <w:t>u</w:t>
      </w:r>
      <w:r w:rsidRPr="00644AD0">
        <w:rPr>
          <w:color w:val="000000"/>
        </w:rPr>
        <w:t>czestnika kwotę wyższą, niż przez niego wpłacona, a to z</w:t>
      </w:r>
      <w:r w:rsidR="00E22426">
        <w:rPr>
          <w:color w:val="000000"/>
        </w:rPr>
        <w:t> </w:t>
      </w:r>
      <w:r w:rsidRPr="00644AD0">
        <w:rPr>
          <w:color w:val="000000"/>
        </w:rPr>
        <w:t xml:space="preserve">uwagi na zaległości </w:t>
      </w:r>
      <w:r>
        <w:rPr>
          <w:color w:val="000000"/>
        </w:rPr>
        <w:t>uczestnika we wpłatach</w:t>
      </w:r>
      <w:r w:rsidRPr="00644AD0">
        <w:rPr>
          <w:color w:val="000000"/>
        </w:rPr>
        <w:t xml:space="preserve">. W tym ostatnim przypadku, mimo wygaśnięcia stosunku prawnego łączącego ZHP z </w:t>
      </w:r>
      <w:r>
        <w:rPr>
          <w:color w:val="000000"/>
        </w:rPr>
        <w:t>u</w:t>
      </w:r>
      <w:r w:rsidRPr="00644AD0">
        <w:rPr>
          <w:color w:val="000000"/>
        </w:rPr>
        <w:t xml:space="preserve">czestnikiem, w związku z działaniem siły wyższej, obowiązkiem </w:t>
      </w:r>
      <w:r>
        <w:rPr>
          <w:color w:val="000000"/>
        </w:rPr>
        <w:t>u</w:t>
      </w:r>
      <w:r w:rsidRPr="00644AD0">
        <w:rPr>
          <w:color w:val="000000"/>
        </w:rPr>
        <w:t xml:space="preserve">czestnika jest uzupełnienie tych wpłat. </w:t>
      </w:r>
    </w:p>
    <w:p w14:paraId="7709F455" w14:textId="77777777" w:rsidR="005D5F93" w:rsidRPr="00644AD0" w:rsidRDefault="005D5F93" w:rsidP="005D5F93">
      <w:pPr>
        <w:pStyle w:val="Akapitzlist"/>
        <w:numPr>
          <w:ilvl w:val="0"/>
          <w:numId w:val="1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Uczestnik zwolniony jest z obowiązku płatności kwot, których wymagalność przypada po dniu wygaśnięcia stosunku prawnego łączącego ZHP z </w:t>
      </w:r>
      <w:r>
        <w:rPr>
          <w:color w:val="000000"/>
        </w:rPr>
        <w:t>u</w:t>
      </w:r>
      <w:r w:rsidRPr="00644AD0">
        <w:rPr>
          <w:color w:val="000000"/>
        </w:rPr>
        <w:t xml:space="preserve">czestnikiem, w związku z wystąpieniem siły wyższej. </w:t>
      </w:r>
    </w:p>
    <w:p w14:paraId="53EF5C23" w14:textId="0C96827B" w:rsidR="005D5F93" w:rsidRPr="00644AD0" w:rsidRDefault="005D5F93" w:rsidP="005D5F93">
      <w:pPr>
        <w:pStyle w:val="Akapitzlist"/>
        <w:numPr>
          <w:ilvl w:val="0"/>
          <w:numId w:val="1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W sytuacji, w której ZHP oraz </w:t>
      </w:r>
      <w:r>
        <w:rPr>
          <w:color w:val="000000"/>
        </w:rPr>
        <w:t>u</w:t>
      </w:r>
      <w:r w:rsidRPr="00644AD0">
        <w:rPr>
          <w:color w:val="000000"/>
        </w:rPr>
        <w:t>czestnik nie będą w stanie uzgodnić działań, o których mowa w</w:t>
      </w:r>
      <w:r w:rsidR="00005670">
        <w:rPr>
          <w:color w:val="000000"/>
        </w:rPr>
        <w:t> </w:t>
      </w:r>
      <w:r w:rsidRPr="00644AD0">
        <w:rPr>
          <w:color w:val="000000"/>
        </w:rPr>
        <w:t xml:space="preserve">pkt 3 </w:t>
      </w:r>
      <w:r>
        <w:rPr>
          <w:color w:val="000000"/>
        </w:rPr>
        <w:t>lit.</w:t>
      </w:r>
      <w:r w:rsidRPr="00644AD0">
        <w:rPr>
          <w:color w:val="000000"/>
        </w:rPr>
        <w:t xml:space="preserve"> a, to także wówczas stosunek prawny łączący ZHP oraz </w:t>
      </w:r>
      <w:r>
        <w:rPr>
          <w:color w:val="000000"/>
        </w:rPr>
        <w:t>u</w:t>
      </w:r>
      <w:r w:rsidRPr="00644AD0">
        <w:rPr>
          <w:color w:val="000000"/>
        </w:rPr>
        <w:t>czestnika wygasa i</w:t>
      </w:r>
      <w:r w:rsidR="00E22426">
        <w:rPr>
          <w:color w:val="000000"/>
        </w:rPr>
        <w:t> </w:t>
      </w:r>
      <w:r w:rsidRPr="00644AD0">
        <w:rPr>
          <w:color w:val="000000"/>
        </w:rPr>
        <w:t xml:space="preserve">zastosowanie znajdują pkt 4-6 powyżej. </w:t>
      </w:r>
    </w:p>
    <w:p w14:paraId="20AE7CEA" w14:textId="77777777" w:rsidR="005D5F93" w:rsidRDefault="005D5F93" w:rsidP="00C40398">
      <w:pPr>
        <w:pStyle w:val="Nagwek2"/>
      </w:pPr>
      <w:r w:rsidRPr="00C40398">
        <w:t>Dodatkowe informacje</w:t>
      </w:r>
    </w:p>
    <w:p w14:paraId="129B4585" w14:textId="2C5DA031" w:rsidR="005D5F93" w:rsidRDefault="005D5F93" w:rsidP="4A24BD7A">
      <w:pPr>
        <w:rPr>
          <w:rFonts w:ascii="Trebuchet MS" w:eastAsia="Trebuchet MS" w:hAnsi="Trebuchet MS" w:cs="Trebuchet MS"/>
        </w:rPr>
      </w:pPr>
      <w:r w:rsidRPr="4A24BD7A">
        <w:rPr>
          <w:color w:val="000000" w:themeColor="text1"/>
        </w:rPr>
        <w:t xml:space="preserve">Podczas </w:t>
      </w:r>
      <w:r>
        <w:tab/>
      </w:r>
      <w:r w:rsidR="6E6FBC19" w:rsidRPr="4A24BD7A">
        <w:rPr>
          <w:color w:val="000000" w:themeColor="text1"/>
        </w:rPr>
        <w:t>obozu stałego</w:t>
      </w:r>
      <w:r>
        <w:tab/>
      </w:r>
      <w:r w:rsidRPr="4A24BD7A">
        <w:rPr>
          <w:color w:val="000000" w:themeColor="text1"/>
        </w:rPr>
        <w:t xml:space="preserve"> niepełnoletni uczestnicy mogą być zabierani z terenu </w:t>
      </w:r>
      <w:r>
        <w:tab/>
      </w:r>
      <w:r w:rsidR="279E609C" w:rsidRPr="4A24BD7A">
        <w:rPr>
          <w:color w:val="000000" w:themeColor="text1"/>
        </w:rPr>
        <w:t>obozu stałego</w:t>
      </w:r>
      <w:r>
        <w:tab/>
      </w:r>
      <w:r w:rsidRPr="4A24BD7A">
        <w:rPr>
          <w:color w:val="000000" w:themeColor="text1"/>
        </w:rPr>
        <w:t xml:space="preserve"> wyłącznie przez swych rodziców/opiekunów prawnych. (Jeśli życzą sobie Państwo, by Państwa dziecko mogło być odebrane przez inne osoby (np. członków dalszej rodziny), </w:t>
      </w:r>
      <w:r w:rsidR="3D6F9FBD" w:rsidRPr="4A24BD7A">
        <w:rPr>
          <w:rFonts w:ascii="Trebuchet MS" w:eastAsia="Trebuchet MS" w:hAnsi="Trebuchet MS" w:cs="Trebuchet MS"/>
          <w:color w:val="000000" w:themeColor="text1"/>
        </w:rPr>
        <w:t xml:space="preserve">niezbędne będzie złożenie takiej deklaracji w formie pisemnej w obecności przedstawiciela organizatora formy Harcerskiej Akcji Letniej i Zimowej </w:t>
      </w:r>
      <w:r w:rsidR="3D6F9FBD" w:rsidRPr="4A24BD7A">
        <w:rPr>
          <w:rFonts w:ascii="Trebuchet MS" w:eastAsia="Trebuchet MS" w:hAnsi="Trebuchet MS" w:cs="Trebuchet MS"/>
          <w:b/>
          <w:bCs/>
          <w:color w:val="000000" w:themeColor="text1"/>
        </w:rPr>
        <w:t>najpóźniej w dniu wyjazdu</w:t>
      </w:r>
      <w:r w:rsidR="3D6F9FBD" w:rsidRPr="4A24BD7A">
        <w:rPr>
          <w:rFonts w:ascii="Trebuchet MS" w:eastAsia="Trebuchet MS" w:hAnsi="Trebuchet MS" w:cs="Trebuchet MS"/>
          <w:color w:val="000000" w:themeColor="text1"/>
        </w:rPr>
        <w:t>.</w:t>
      </w:r>
    </w:p>
    <w:p w14:paraId="71A1A202" w14:textId="152B4CE5" w:rsidR="3D6F9FBD" w:rsidRDefault="3D6F9FBD" w:rsidP="00A71673">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4A24BD7A">
        <w:rPr>
          <w:rFonts w:ascii="Trebuchet MS" w:eastAsia="Trebuchet MS" w:hAnsi="Trebuchet MS" w:cs="Trebuchet MS"/>
          <w:color w:val="000000" w:themeColor="text1"/>
        </w:rPr>
        <w:t>Informujemy, że w nagłych wypadkach będziemy podejmowali próby skontaktowania się z rodzicami lub opiekunami uczestników niepełnoletnich dostępnymi nam sposobami w oparciu o dane podane w karcie kwalifikacyjnej wraz z dodatkiem. Jeśli nie uda nam się nawiązać kontaktu, a sytuacja będzie tego wymagała, będziemy podejmowali wszelkie działania zmierzające</w:t>
      </w:r>
      <w:r w:rsidR="00A71673">
        <w:rPr>
          <w:rFonts w:ascii="Trebuchet MS" w:eastAsia="Trebuchet MS" w:hAnsi="Trebuchet MS" w:cs="Trebuchet MS"/>
          <w:color w:val="000000" w:themeColor="text1"/>
        </w:rPr>
        <w:t xml:space="preserve"> </w:t>
      </w:r>
      <w:r w:rsidRPr="4A24BD7A">
        <w:rPr>
          <w:rFonts w:ascii="Trebuchet MS" w:eastAsia="Trebuchet MS" w:hAnsi="Trebuchet MS" w:cs="Trebuchet MS"/>
          <w:color w:val="000000" w:themeColor="text1"/>
        </w:rPr>
        <w:t>do</w:t>
      </w:r>
      <w:r w:rsidR="00A71673">
        <w:rPr>
          <w:rFonts w:ascii="Trebuchet MS" w:eastAsia="Trebuchet MS" w:hAnsi="Trebuchet MS" w:cs="Trebuchet MS"/>
          <w:color w:val="000000" w:themeColor="text1"/>
        </w:rPr>
        <w:t xml:space="preserve"> </w:t>
      </w:r>
      <w:r w:rsidRPr="4A24BD7A">
        <w:rPr>
          <w:rFonts w:ascii="Trebuchet MS" w:eastAsia="Trebuchet MS" w:hAnsi="Trebuchet MS" w:cs="Trebuchet MS"/>
          <w:color w:val="000000" w:themeColor="text1"/>
        </w:rPr>
        <w:lastRenderedPageBreak/>
        <w:t>ochrony</w:t>
      </w:r>
      <w:r w:rsidR="00A71673">
        <w:rPr>
          <w:rFonts w:ascii="Trebuchet MS" w:eastAsia="Trebuchet MS" w:hAnsi="Trebuchet MS" w:cs="Trebuchet MS"/>
          <w:color w:val="000000" w:themeColor="text1"/>
        </w:rPr>
        <w:t xml:space="preserve"> z</w:t>
      </w:r>
      <w:r w:rsidRPr="4A24BD7A">
        <w:rPr>
          <w:rFonts w:ascii="Trebuchet MS" w:eastAsia="Trebuchet MS" w:hAnsi="Trebuchet MS" w:cs="Trebuchet MS"/>
          <w:color w:val="000000" w:themeColor="text1"/>
        </w:rPr>
        <w:t>drowia</w:t>
      </w:r>
      <w:r w:rsidR="00A71673">
        <w:rPr>
          <w:rFonts w:ascii="Trebuchet MS" w:eastAsia="Trebuchet MS" w:hAnsi="Trebuchet MS" w:cs="Trebuchet MS"/>
          <w:color w:val="000000" w:themeColor="text1"/>
        </w:rPr>
        <w:t xml:space="preserve"> </w:t>
      </w:r>
      <w:r w:rsidRPr="4A24BD7A">
        <w:rPr>
          <w:rFonts w:ascii="Trebuchet MS" w:eastAsia="Trebuchet MS" w:hAnsi="Trebuchet MS" w:cs="Trebuchet MS"/>
          <w:color w:val="000000" w:themeColor="text1"/>
        </w:rPr>
        <w:t>i</w:t>
      </w:r>
      <w:r w:rsidR="00A71673">
        <w:rPr>
          <w:rFonts w:ascii="Trebuchet MS" w:eastAsia="Trebuchet MS" w:hAnsi="Trebuchet MS" w:cs="Trebuchet MS"/>
          <w:color w:val="000000" w:themeColor="text1"/>
        </w:rPr>
        <w:t xml:space="preserve"> </w:t>
      </w:r>
      <w:r w:rsidRPr="4A24BD7A">
        <w:rPr>
          <w:rFonts w:ascii="Trebuchet MS" w:eastAsia="Trebuchet MS" w:hAnsi="Trebuchet MS" w:cs="Trebuchet MS"/>
          <w:color w:val="000000" w:themeColor="text1"/>
        </w:rPr>
        <w:t>życia</w:t>
      </w:r>
      <w:r w:rsidR="00A71673">
        <w:rPr>
          <w:rFonts w:ascii="Trebuchet MS" w:eastAsia="Trebuchet MS" w:hAnsi="Trebuchet MS" w:cs="Trebuchet MS"/>
          <w:color w:val="000000" w:themeColor="text1"/>
        </w:rPr>
        <w:t xml:space="preserve"> </w:t>
      </w:r>
      <w:r w:rsidRPr="4A24BD7A">
        <w:rPr>
          <w:rFonts w:ascii="Trebuchet MS" w:eastAsia="Trebuchet MS" w:hAnsi="Trebuchet MS" w:cs="Trebuchet MS"/>
          <w:color w:val="000000" w:themeColor="text1"/>
        </w:rPr>
        <w:t>uczestnika.</w:t>
      </w:r>
      <w:r>
        <w:br/>
      </w:r>
    </w:p>
    <w:p w14:paraId="704E4A1B" w14:textId="2ACDD678" w:rsidR="3D6F9FBD" w:rsidRDefault="3D6F9FBD" w:rsidP="4A24BD7A">
      <w:pPr>
        <w:pStyle w:val="Akapitzlist"/>
        <w:numPr>
          <w:ilvl w:val="0"/>
          <w:numId w:val="1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Obóz jest przedsięwzięciem wspólnym i wszyscy członkowie drużyn i gromad są tak samo odpowiedzialni za jego powodzenie i dobrą atmosferę. Na obozie nie ma podziału na „korzystających z wypoczynku” i „organizujących wypoczynek”, choć oczywiście obowiązki instruktorów, wychowawców wypoczynku oraz personelu gospodarczego są większe. Na obozie będzie opieka medyczna. Obóz zapewnia cztery posiłki (śniadanie, obiad, podwieczorek, kolację). Posiłki są przygotowywane przez dyżurujących uczestników obozu pod nadzorem fachowego personelu. Uczestnicy są objęci ubezpieczeniem następstw nieszczęśliwych wypadków.</w:t>
      </w:r>
    </w:p>
    <w:p w14:paraId="4D9EF7FF" w14:textId="66282D6C" w:rsidR="3D6F9FBD" w:rsidRDefault="3D6F9FBD" w:rsidP="4A24BD7A">
      <w:pPr>
        <w:pStyle w:val="Akapitzlist"/>
        <w:numPr>
          <w:ilvl w:val="0"/>
          <w:numId w:val="1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Uczestnicy obozu – harcerze/zuchy – sami rozstawiają dla siebie namioty (typu NS), budują urządzenia namiotowe, uczestniczą w budowie wspólnie wykorzystywanych urządzeń obozowych (elementy wystroju obozu itp.). Przy końcu obozu całe wyposażenie jest wspólnymi siłami demontowane, a namioty zwijane. Prace te są wykonywane z wykorzystaniem narzędzi takich jak piła, młotek, toporek, szpadel itp. Uczestnicy są szkoleni i wykorzystują umiejętności cięcia, rąbania, wbijania i wyciągania gwoździ, kopania, wiązania prostych węzłów, a działania, które będą wykonywać zostaną dopasowane do ich wieku u umiejętności. Przed przystąpieniem do pracy uczestnicy zapoznają się z zasadami bezpiecznej pracy, niemniej możliwe są urazy związane z korzystaniem z narzędzi i wykonywaniem wymienionych prac. Wszystkie powyższe działania są elementami harcerskiego procesu wychowania.</w:t>
      </w:r>
    </w:p>
    <w:p w14:paraId="06341B6C" w14:textId="46599A04" w:rsidR="3D6F9FBD" w:rsidRDefault="3D6F9FBD" w:rsidP="4A24BD7A">
      <w:pPr>
        <w:pStyle w:val="Akapitzlist"/>
        <w:numPr>
          <w:ilvl w:val="0"/>
          <w:numId w:val="1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Najmłodsi uczestnicy obozu – zuchy – będą spali w namiotach typy NS z podłogami. Dzieci będą korzystały z łóżek typu „kanadyjka” i materacy wojskowych.</w:t>
      </w:r>
    </w:p>
    <w:p w14:paraId="5F1887D0" w14:textId="6498BCDB" w:rsidR="3D6F9FBD" w:rsidRDefault="3D6F9FBD" w:rsidP="4A24BD7A">
      <w:pPr>
        <w:pStyle w:val="Akapitzlist"/>
        <w:numPr>
          <w:ilvl w:val="0"/>
          <w:numId w:val="1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Harcerki i harcerze pełnią, wg. ustalonego grafiku, służby obozowe: kuchenną (pomoc w przygotowaniu posiłków i ich wydawanie, sprzątanie i zmywanie sprzętu kuchennego, zapewnienie gorącej wody do mycia itp.), wartowniczą (dozór terenu obozu w nocy).</w:t>
      </w:r>
    </w:p>
    <w:p w14:paraId="45EBC20F" w14:textId="64C355D5" w:rsidR="3D6F9FBD" w:rsidRDefault="3D6F9FBD" w:rsidP="4A24BD7A">
      <w:pPr>
        <w:pStyle w:val="Akapitzlist"/>
        <w:numPr>
          <w:ilvl w:val="0"/>
          <w:numId w:val="1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Harcerki i harcerze są podzieleni na zastępy, które są najmniejszymi jednostkami organizacyjnymi na obozie. Zastęp jest zakwaterowany w jednym namiocie, większość zadań programowych, czynności organizacyjnych i porządkowych oraz służb jest wykonywana zastępem. Zastępem dowodzi zastępowy - doświadczony rówieśnik lub nieco starszy uczestnik, którego zadaniem jest kierowanie zastępem i który jest uprawniony do wydawania członkom zastępu niezbędnych poleceń.</w:t>
      </w:r>
    </w:p>
    <w:p w14:paraId="3D02E227" w14:textId="1E991DE4" w:rsidR="3D6F9FBD" w:rsidRDefault="3D6F9FBD" w:rsidP="4A24BD7A">
      <w:pPr>
        <w:pStyle w:val="Akapitzlist"/>
        <w:numPr>
          <w:ilvl w:val="0"/>
          <w:numId w:val="1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Specyfika pracy harcerskiej polega na tym, że niejednokrotnie zastępy lub inne zespoły uczestników wykonują zadania na terenie obozu lub poza nim, w okolicy obozu, pod kierownictwem wyłącznie małoletniego zastępowego lub innego bardziej doświadczonego harcerza, bez bezpośredniego nadzoru osób dorosłych. Instruktorzy odpowiadają za bezpieczeństwo uczestników przez cały czas i organizują zajęcia z uwzględnieniem zasad bezpieczeństwa, ale znaczna część aktywności harcerskiej jest realizowana przez uczestników samodzielnie, bez bezpośredniej obecności instruktorów.</w:t>
      </w:r>
    </w:p>
    <w:p w14:paraId="7E5EB0B8" w14:textId="62971640" w:rsidR="3D6F9FBD" w:rsidRDefault="3D6F9FBD" w:rsidP="4A24BD7A">
      <w:pPr>
        <w:pStyle w:val="Akapitzlist"/>
        <w:numPr>
          <w:ilvl w:val="0"/>
          <w:numId w:val="1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Zasadniczo proponujemy, by dzieci nie zabierały telefonów komórkowych. Jeśli jednak jest to konieczne to informujemy, że uczestnicy nie będą mieli ciągłej możliwości ładowania telefonów. Kadra rozpisze tury ładowania, według których uczestnicy będą mogli oddać jedno urządzenie na osobę do ładowania. Jeśli zajdzie taka potrzeba, uczestnicy mogą dzwonić z telefonów kadry, które są cały czas ładowane.</w:t>
      </w:r>
    </w:p>
    <w:p w14:paraId="3F999F2C" w14:textId="41E06026" w:rsidR="3D6F9FBD" w:rsidRDefault="3D6F9FBD" w:rsidP="4A24BD7A">
      <w:pPr>
        <w:pStyle w:val="Akapitzlist"/>
        <w:numPr>
          <w:ilvl w:val="0"/>
          <w:numId w:val="1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Jeżeli uczestnik zażywa stale leki, należy przy wyjeździe przekazać je wyznaczonej osobie z kadry w podpisanym opakowaniu, wraz z pisemną informacją o sposobie dawkowania.</w:t>
      </w:r>
    </w:p>
    <w:p w14:paraId="5CEC42D7" w14:textId="1B971C54" w:rsidR="005D5F93" w:rsidRPr="00C40398" w:rsidRDefault="005D5F93" w:rsidP="00C40398">
      <w:pPr>
        <w:pStyle w:val="Nagwek2"/>
      </w:pPr>
      <w:r>
        <w:t>Regulaminy obowiązujące podczas formy HAL</w:t>
      </w:r>
    </w:p>
    <w:p w14:paraId="7B12DC03" w14:textId="39EB2E1F"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I. REGULAMIN UCZESTNIKA</w:t>
      </w:r>
    </w:p>
    <w:p w14:paraId="4FA688F7" w14:textId="7F3EBFC1" w:rsidR="005D5F93" w:rsidRPr="006E2DA6" w:rsidRDefault="3B2B23CE" w:rsidP="4A24BD7A">
      <w:pPr>
        <w:spacing w:after="0"/>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1. Uczestnik obozu ma prawo: </w:t>
      </w:r>
    </w:p>
    <w:p w14:paraId="489D705C" w14:textId="13B119F6"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korzystania ze wszystkich urządzeń obozowych znajdujących się na terenie zgrupowania, </w:t>
      </w:r>
    </w:p>
    <w:p w14:paraId="2538EDDA" w14:textId="4237D07A"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lastRenderedPageBreak/>
        <w:t>zgłaszania kadrze uwag o programie oraz organizacji zajęć, które będą w miarę możliwości uwzględniane, </w:t>
      </w:r>
    </w:p>
    <w:p w14:paraId="5D503105" w14:textId="286F36BE"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do udziału w zajęciach programowych organizowanych dla danej grupy wiekowej.</w:t>
      </w:r>
    </w:p>
    <w:p w14:paraId="6C84EBFE" w14:textId="4E5FB534" w:rsidR="005D5F93" w:rsidRPr="006E2DA6" w:rsidRDefault="3B2B23CE" w:rsidP="4A24BD7A">
      <w:pPr>
        <w:spacing w:after="0"/>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2. Każdy uczestnik obozu ma obowiązek: </w:t>
      </w:r>
    </w:p>
    <w:p w14:paraId="29672453" w14:textId="10C9CFC0"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bezwzględnego podporządkowania się obowiązującym podczas obozu regulaminom uczestnika, kąpieli, transportu, poruszania się po drogach, służby oraz ochrony przeciwpożarowej. </w:t>
      </w:r>
    </w:p>
    <w:p w14:paraId="5E5D5EFA" w14:textId="3C57775C"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podporządkowania się instruktorom i wychowawcom, </w:t>
      </w:r>
    </w:p>
    <w:p w14:paraId="37645A1D" w14:textId="32A080B9"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przestrzegania ustalonego rozkładu dnia, brania udziału w zajęciach, wyznaczonych służbach, życiu swojego obozu, </w:t>
      </w:r>
    </w:p>
    <w:p w14:paraId="6B72EF3B" w14:textId="7F036653"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szanowania i zabezpieczenia przed uszkodzeniem lub zniszczeniem sprzętu obozowego i osobistego (Komenda obozu nie bierze odpowiedzialności za uszkodzenia lub zniszczenie sprzętu elektronicznego należącego do uczestnika), </w:t>
      </w:r>
    </w:p>
    <w:p w14:paraId="5F0A0093" w14:textId="0DC30C77"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utrzymania czystości i porządku na terenie miejsca zakwaterowania oraz w obiektach ogólnodostępnych (latrynach, stołówkach itp.), </w:t>
      </w:r>
    </w:p>
    <w:p w14:paraId="3C8739BD" w14:textId="6B1926D5"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kulturalnego zachowania się w stosunku do wszystkich osób, zgodnego z Prawem i Przyrzeczeniem Harcerskim.</w:t>
      </w:r>
    </w:p>
    <w:p w14:paraId="0F91E525" w14:textId="4515089B"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dostosować się do zasad bezpieczeństwa sanitarnego</w:t>
      </w:r>
    </w:p>
    <w:p w14:paraId="0B081797" w14:textId="61725B22" w:rsidR="005D5F93" w:rsidRPr="006E2DA6" w:rsidRDefault="3B2B23CE" w:rsidP="4A24BD7A">
      <w:pPr>
        <w:spacing w:after="0"/>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3. Uczestnikom obozów zabrania się: </w:t>
      </w:r>
    </w:p>
    <w:p w14:paraId="243D82B6" w14:textId="4F715754"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posiadania i palenia papierosów, </w:t>
      </w:r>
    </w:p>
    <w:p w14:paraId="3C269813" w14:textId="678FE188"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posiadania i picia napojów alkoholowych, </w:t>
      </w:r>
    </w:p>
    <w:p w14:paraId="4C801358" w14:textId="3B851854"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posiadania i brania środków odurzających, </w:t>
      </w:r>
    </w:p>
    <w:p w14:paraId="3E20FF38" w14:textId="0F388574"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posiadania materiałów pirotechnicznych, replik broni i innych przedmiotów zagrażających bezpieczeństwu uczestników, </w:t>
      </w:r>
    </w:p>
    <w:p w14:paraId="417DAA7C" w14:textId="55FA5BE8"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samowolnego oddalania się z terenu obozu oraz od zespołu, </w:t>
      </w:r>
    </w:p>
    <w:p w14:paraId="73088FC3" w14:textId="40A7828D"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samowolnego zbliżania się do zbiorników i cieków wodnych, samowolnej kąpieli w nich, kąpieli poza wyznaczonym kąpieliskiem bez nadzoru opiekuna z uprawnieniami wychowawcy lub instruktora,</w:t>
      </w:r>
    </w:p>
    <w:p w14:paraId="3E2A3B46" w14:textId="24939EDC" w:rsidR="005D5F93" w:rsidRPr="006E2DA6" w:rsidRDefault="3B2B23CE" w:rsidP="4A24BD7A">
      <w:pPr>
        <w:spacing w:after="0"/>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4. Ustala się następujące kary za nieprzestrzeganie regulaminu: </w:t>
      </w:r>
    </w:p>
    <w:p w14:paraId="766E129F" w14:textId="1718FBE1"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 xml:space="preserve">upomnienie uczestnika </w:t>
      </w:r>
    </w:p>
    <w:p w14:paraId="427172C1" w14:textId="1F2FE485"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Rozmowa z uczestnikiem i/lub jego rodzicem (telefonicznie)</w:t>
      </w:r>
    </w:p>
    <w:p w14:paraId="75B4A5DC" w14:textId="35728D0A"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usunięcie z obozu. </w:t>
      </w:r>
    </w:p>
    <w:p w14:paraId="12BA8C4C" w14:textId="4BA71B02" w:rsidR="005D5F93" w:rsidRPr="006E2DA6" w:rsidRDefault="3B2B23CE" w:rsidP="4A24BD7A">
      <w:pPr>
        <w:spacing w:after="0"/>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Naruszenie przez uczestnika regulaminu dotyczącego bezpieczeństwa – w szczególności zasad zbliżania się do wody, samowolnego oddalenie się od grupy, niepoinformowanie kadry o oddaleniu się z podobozu może skutkować usunięciem z obozu. </w:t>
      </w:r>
    </w:p>
    <w:p w14:paraId="49CEA544" w14:textId="2B7FC5C8" w:rsidR="005D5F93" w:rsidRPr="006E2DA6" w:rsidRDefault="3B2B23CE" w:rsidP="4A24BD7A">
      <w:pPr>
        <w:spacing w:after="0"/>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5. Ustala się następujące nagrody za wyróżniającą postawę na obozie:</w:t>
      </w:r>
    </w:p>
    <w:p w14:paraId="6B816F46" w14:textId="52A3B6D3"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 xml:space="preserve">pochwała uczestnika w obecności grupy </w:t>
      </w:r>
    </w:p>
    <w:p w14:paraId="43307D61" w14:textId="063BE0B0"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pochwała w rozkazie dziennym</w:t>
      </w:r>
    </w:p>
    <w:p w14:paraId="281411AD" w14:textId="2AC87F6E"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pochwała w rozkazie zamykającym obóz</w:t>
      </w:r>
    </w:p>
    <w:p w14:paraId="6872099E" w14:textId="236C9FCB" w:rsidR="005D5F93" w:rsidRPr="006E2DA6" w:rsidRDefault="005D5F93" w:rsidP="4A24BD7A">
      <w:pPr>
        <w:rPr>
          <w:rFonts w:ascii="Trebuchet MS" w:eastAsia="Trebuchet MS" w:hAnsi="Trebuchet MS" w:cs="Trebuchet MS"/>
          <w:color w:val="508709" w:themeColor="accent3"/>
        </w:rPr>
      </w:pPr>
    </w:p>
    <w:p w14:paraId="3E107E01" w14:textId="7C3215E9"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II. REGULAMIN PORUSZANIA SIĘ PO DROGACH I WYCIECZEK</w:t>
      </w:r>
    </w:p>
    <w:p w14:paraId="34D4CBCE" w14:textId="67F92C07"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1. W czasie wycieczki jej uczestnicy podporządkowują się rozkazom i zaleceniom prowadzącego - wyznaczonego przez komendanta obozu. </w:t>
      </w:r>
    </w:p>
    <w:p w14:paraId="03D3AAAB" w14:textId="1FE351EF"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2. Uczestnicy idą zwartą grupą w szyku podanym przez prowadzącego, maksymalnie czwórkami, na przedzie grupy zawsze idzie prowadzący wycieczkę, następnie najmłodsi uczestnicy, którzy nadają tempo marszu pozostałym, kolumnę zamykają najstarsi uczestnicy wycieczki i jeden z instruktorów/wychowawców! </w:t>
      </w:r>
    </w:p>
    <w:p w14:paraId="65F01132" w14:textId="53648255"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3. Kolumna porusza się według następujących zasad:</w:t>
      </w:r>
    </w:p>
    <w:p w14:paraId="25B35638" w14:textId="30C74FA9"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lastRenderedPageBreak/>
        <w:t xml:space="preserve">4. Zorganizowana grupa </w:t>
      </w:r>
      <w:hyperlink r:id="rId10">
        <w:r w:rsidRPr="4A24BD7A">
          <w:rPr>
            <w:rStyle w:val="Hipercze"/>
            <w:rFonts w:ascii="Trebuchet MS" w:eastAsia="Trebuchet MS" w:hAnsi="Trebuchet MS" w:cs="Trebuchet MS"/>
            <w:i/>
            <w:iCs/>
          </w:rPr>
          <w:t>pieszych</w:t>
        </w:r>
      </w:hyperlink>
      <w:r w:rsidRPr="4A24BD7A">
        <w:rPr>
          <w:rFonts w:ascii="Trebuchet MS" w:eastAsia="Trebuchet MS" w:hAnsi="Trebuchet MS" w:cs="Trebuchet MS"/>
          <w:i/>
          <w:iCs/>
          <w:color w:val="000000" w:themeColor="text1"/>
        </w:rPr>
        <w:t xml:space="preserve"> prowadzona przez kierownika.</w:t>
      </w:r>
    </w:p>
    <w:p w14:paraId="677E7D38" w14:textId="6A7D5668"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5. Należy pamiętać, że kolumna pieszych składająca się z dzieci powyżej 10 roku życia porusza się prawą stroną jezdni. Liczba osób idących w kolumnie obok siebie nie może przekroczyć czterech osób (pod warunkiem, że kolumna nie zajmuje więcej niż połowy szerokości jezdni), zaleca poruszanie się kolumną dwuosobową. Długość kolumny pieszych nie może przekraczać 50 metrów, a odstępy między kolumnami nie mogą być mniejsze niż 100 m.</w:t>
      </w:r>
    </w:p>
    <w:p w14:paraId="34099D9C" w14:textId="47ABD904"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6. Przy ograniczonej widoczności prowadzący kolumnę pieszych (poruszający się po lewej stronie kolumny - bliżej drogi) musi świecić latarką o barwie koloru białego w przód, natomiast ostatnia osoba będąca w kolumnie powinna świecić latarką o barwie koloru czerwonego do tyłu.</w:t>
      </w:r>
    </w:p>
    <w:p w14:paraId="01E26564" w14:textId="24526F35"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W przypadku, gdy długość kolumny pieszych przekracza 20 m, niezależnie od warunków pogodowych prowadzący i zamykający kolumnę pieszych zobowiązany jest mieć na sobie element odblaskowy. Osoby idące w kolumnie przy skrajnej stronie ulicy (lewa strona) muszą nieść dodatkowe latarki barwy koloru białego rozmieszczone w odległości między sobą nie większą niż 10 m.</w:t>
      </w:r>
    </w:p>
    <w:p w14:paraId="549CDD54" w14:textId="4EA0AC44"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W trakcie mgły poruszanie się kolumny pieszych jest ZABRONIONE.</w:t>
      </w:r>
    </w:p>
    <w:p w14:paraId="067509A7" w14:textId="76D25C36"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W przypadku kolumny pieszych składającej się z dzieci w wieku do lat 10, poruszanie się kolumny odbywa się lewą stroną jezdni a tworzące je osoby obligatoryjnie poruszają się dwuosobowo. W przypadku w/w kolumny pieszych przy niedostatecznej widoczności na drodze poruszanie się kolumny jest zabronione.</w:t>
      </w:r>
    </w:p>
    <w:p w14:paraId="679D562C" w14:textId="1D76547E"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7. W miastach należy poruszać się zwartą grupą po chodnikach lub innych szlakach przeznaczonych dla pieszych. Jezdnię przekraczamy jedynie w miejscach wyznaczonych lub przewidzianych przepisami. </w:t>
      </w:r>
    </w:p>
    <w:p w14:paraId="3519ED21" w14:textId="6B7CCE87"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8. Nie wolno: </w:t>
      </w:r>
    </w:p>
    <w:p w14:paraId="771E9300" w14:textId="21179206"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odłączać się od grupy bez zezwolenia prowadzącego, </w:t>
      </w:r>
    </w:p>
    <w:p w14:paraId="17AFD063" w14:textId="65E7560F"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maszerować po jezdni kolumną pieszych do lat 10 w warunkach niedostatecznej widoczności, </w:t>
      </w:r>
    </w:p>
    <w:p w14:paraId="0737C3CD" w14:textId="6596AE38"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prowadzić po jezdni kolumny pieszych przez osobę w wieku poniżej 18 lat.</w:t>
      </w:r>
    </w:p>
    <w:p w14:paraId="1F15B7CD" w14:textId="5C93F7DB"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9. Podczas wycieczki lub rajdu jeden opiekun powinien przypadać na maksymalnie: </w:t>
      </w:r>
    </w:p>
    <w:p w14:paraId="3EE89EAD" w14:textId="0036A051"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10 uczestników (turystyka kwalifikowana, np. górska), </w:t>
      </w:r>
    </w:p>
    <w:p w14:paraId="295F4B3F" w14:textId="4FA3764E"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15 uczestników przy innych formach, m. in. z wykorzystaniem publicznych środków komunikacji.</w:t>
      </w:r>
    </w:p>
    <w:p w14:paraId="2E5A5BB7" w14:textId="216C173D" w:rsidR="005D5F93" w:rsidRPr="006E2DA6" w:rsidRDefault="005D5F93" w:rsidP="4A24BD7A">
      <w:pPr>
        <w:rPr>
          <w:rFonts w:ascii="Trebuchet MS" w:eastAsia="Trebuchet MS" w:hAnsi="Trebuchet MS" w:cs="Trebuchet MS"/>
          <w:color w:val="508709" w:themeColor="accent3"/>
        </w:rPr>
      </w:pPr>
    </w:p>
    <w:p w14:paraId="43EF415F" w14:textId="62B4E46C"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III. REGULAMIN PRZECIWPOŻAROWY</w:t>
      </w:r>
    </w:p>
    <w:p w14:paraId="15EBF846" w14:textId="5E793BA0"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1. Za stan bezpieczeństwa pożarowego odpowiada komendant zgrupowania, kadra zgrupowania, kadra instruktorska oraz wszyscy uczestnicy obozu. </w:t>
      </w:r>
    </w:p>
    <w:p w14:paraId="205B4C03" w14:textId="7A908481"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2. Każdy harcerz ma obowiązek znać przyczyny powstawania pożarów, zasady zapobiegania im oraz sposoby zachowania się w przypadku pożaru. Każdy uczestnik, jeżeli zauważy/poczuje dym (pożar) lub przyczynę mogącą spowodować jego powstanie, natychmiast zawiadamia o tym instruktora. </w:t>
      </w:r>
    </w:p>
    <w:p w14:paraId="3C4ED64F" w14:textId="46DE46B5"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3. W każdym podobozie musi znajdować się stanowisko z oznakowanym sprzętem przeciwpożarowym (łopaty, gaśnice, wiadra, siekiery). </w:t>
      </w:r>
    </w:p>
    <w:p w14:paraId="1940A2AA" w14:textId="5E01A0A5"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lastRenderedPageBreak/>
        <w:t>4. Sygnałem alarmu przeciwpożarowego są cztery długie gwizdki i sygnał głosowy: „alarm pożarowy”.</w:t>
      </w:r>
    </w:p>
    <w:p w14:paraId="48880DA5" w14:textId="6DB1A4F4"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5. W wypadku powstania pożaru należy zachować spokój, w razie konieczności ewakuować uczestników pod opieką kadry. Uczestnicy opuszczają namioty i zbierają się na placu apelowym, po czym całym obozem, pod opieką kadry, udają się na plac apelowy zgrupowania (usytuowany na polanie nad kanałem). Podobozy usytuowane na tzw. „nowym terenie” mają osobne miejsce zbiórki na polanie nad kanałem.</w:t>
      </w:r>
    </w:p>
    <w:p w14:paraId="51550412" w14:textId="2FD24B9D"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6. Komenda zgrupowania bezzwłocznie zawiadamia o pożarze Straż Pożarną. Członkowie kadry i pełnoletni członkowie drużyny zgrupowania, niezajmujący się ewakuacją uczestników, mają obowiązek przystąpienia do gaszenia pożaru za pomocą posiadanego sprzętu.  </w:t>
      </w:r>
    </w:p>
    <w:p w14:paraId="213BA117" w14:textId="5AD62E3D"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7. Po przybyciu Straży Pożarnej na miejsce należy bezwzględnie podporządkować się rozkazom prowadzącego akcję i ściśle z nim współpracować. Po ukończeniu akcji sprzęt przeciwpożarowy, urządzenia i środki gaśnicze należy bezzwłocznie przygotować do następnego użycia. </w:t>
      </w:r>
    </w:p>
    <w:p w14:paraId="4B67A7EA" w14:textId="00C0AB18"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8. Ustalenia porządkowe</w:t>
      </w:r>
    </w:p>
    <w:p w14:paraId="08E8A2A7" w14:textId="595A7342" w:rsidR="005D5F93" w:rsidRPr="006E2DA6" w:rsidRDefault="3B2B23CE" w:rsidP="4A24BD7A">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Na obozie zabrania się: </w:t>
      </w:r>
    </w:p>
    <w:p w14:paraId="26B5A77D" w14:textId="45F883EB"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rozpalania ognisk przez uczestników bez nadzoru kadry, </w:t>
      </w:r>
    </w:p>
    <w:p w14:paraId="6913013C" w14:textId="5F33101C"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rozpalania ognisk w odległości mniejszej niż 100 m od drzew, krzewów, urządzeń obozowych,</w:t>
      </w:r>
    </w:p>
    <w:p w14:paraId="0A52F3A2" w14:textId="2E0CE639"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chodzenia z otwartym ogniem po lesie i posługiwania się nim (pochodnie, świece, lampy naftowe) w namiotach i innych pomieszczeniach zamkniętych. Wyjątkiem od tej zasady są lampy gazowe, używane w komendach podobozów,</w:t>
      </w:r>
    </w:p>
    <w:p w14:paraId="2A851723" w14:textId="69E2A9A3"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zaśmiecania lasu puszkami po konserwach, butelkami, szkłem, papierem itp. </w:t>
      </w:r>
    </w:p>
    <w:p w14:paraId="0100F00C" w14:textId="2EE036D5"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używania do rozpalania ognisk chemicznych środków łatwopalnych,</w:t>
      </w:r>
    </w:p>
    <w:p w14:paraId="3A5E1855" w14:textId="00AE4CE1"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przenoszenia, przechowywania i używania w namiotach materiałów łatwopalnych i żrących (np. świeczka, spirala na komary),</w:t>
      </w:r>
    </w:p>
    <w:p w14:paraId="1E228493" w14:textId="61F3EBB1"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instalowania urządzeń elektrycznych bez zgody komendanta podobozu,</w:t>
      </w:r>
    </w:p>
    <w:p w14:paraId="188C6B35" w14:textId="1EC04B79"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dokonywania napraw sieci urządzeń elektrycznych przez osoby nie upoważnione. </w:t>
      </w:r>
    </w:p>
    <w:p w14:paraId="57B19420" w14:textId="1B700516" w:rsidR="005D5F93" w:rsidRPr="006E2DA6" w:rsidRDefault="3B2B23CE" w:rsidP="4A24BD7A">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Ogniska harcerskie </w:t>
      </w:r>
    </w:p>
    <w:p w14:paraId="1DC913B8" w14:textId="018622A1"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odległość ogniska od lasu, zabudowań, namiotów, stogów siana, stert drzewa itp. nie może być mniejsza niż 100 m. Na terenie zgrupowania ogniska wolno palić tylko w wyznaczonym miejscu, </w:t>
      </w:r>
    </w:p>
    <w:p w14:paraId="2B2CEA49" w14:textId="11FF63EC"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przy wyborze miejsca należy uwzględnić kierunek wiejącego wiatru oraz zwracać uwagę, aby iskry nie były wznoszone w kierunku zabudowań, stogów siana itp. </w:t>
      </w:r>
    </w:p>
    <w:p w14:paraId="12C6F99E" w14:textId="4BC9A23E"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miejsce na ognisko należy oczyścić z chrustu, ściółki itp. i wysypać je piaskiem, </w:t>
      </w:r>
    </w:p>
    <w:p w14:paraId="339DEE90" w14:textId="60857FA8"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wyznaczyć jednego lub dwóch "strażników ognia", których zadaniem będzie stałe czuwanie nad ogniskiem, </w:t>
      </w:r>
    </w:p>
    <w:p w14:paraId="0BFB102D" w14:textId="6C82CB47"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w pobliżu ogniska zgromadzić sprzęt do zasypania ognia,</w:t>
      </w:r>
    </w:p>
    <w:p w14:paraId="219DE3EA" w14:textId="35035F81"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po zakończeniu ogniska należy zgasić ogień, popiół zaś przysypać ziemią lub zalać wodą. </w:t>
      </w:r>
    </w:p>
    <w:p w14:paraId="7428ECEC" w14:textId="059630B4" w:rsidR="005D5F93" w:rsidRPr="006E2DA6" w:rsidRDefault="3B2B23CE" w:rsidP="4A24BD7A">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 xml:space="preserve"> Inne</w:t>
      </w:r>
    </w:p>
    <w:p w14:paraId="15DDC2D6" w14:textId="3AD6D8B9"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komendanci podobozów mają obowiązek przeprowadzenia na początku każdego turnusu próbnego alarmu przeciwpożarowego,</w:t>
      </w:r>
    </w:p>
    <w:p w14:paraId="786966EC" w14:textId="22A3A7F0"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niniejsze zasady mogą być uzupełniane bieżącymi zarządzeniami komendanta zgrupowania w celu zwiększenia bezpieczeństwa przeciwpożarowego.</w:t>
      </w:r>
    </w:p>
    <w:p w14:paraId="62A059C4" w14:textId="2EF96F1A" w:rsidR="005D5F93" w:rsidRPr="006E2DA6" w:rsidRDefault="005D5F93" w:rsidP="4A24BD7A">
      <w:pPr>
        <w:rPr>
          <w:rFonts w:ascii="Trebuchet MS" w:eastAsia="Trebuchet MS" w:hAnsi="Trebuchet MS" w:cs="Trebuchet MS"/>
          <w:color w:val="508709" w:themeColor="accent3"/>
        </w:rPr>
      </w:pPr>
    </w:p>
    <w:p w14:paraId="455D2362" w14:textId="38CEC70F"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IV. REGULAMIN SŁUŻBY</w:t>
      </w:r>
    </w:p>
    <w:p w14:paraId="26632EF8" w14:textId="74A64650"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 xml:space="preserve">1. Służbę w zgrupowaniu pełnią wyznaczone przez komendanta zgrupowania podobozy, które wyznaczają zastępy służbowe w składzie minimum sześcioosobowym pod dowództwem instruktora </w:t>
      </w:r>
      <w:r w:rsidRPr="4A24BD7A">
        <w:rPr>
          <w:rFonts w:ascii="Trebuchet MS" w:eastAsia="Trebuchet MS" w:hAnsi="Trebuchet MS" w:cs="Trebuchet MS"/>
          <w:i/>
          <w:iCs/>
          <w:color w:val="000000" w:themeColor="text1"/>
        </w:rPr>
        <w:lastRenderedPageBreak/>
        <w:t>służbowego (pełnoletniego instruktora lub wychowawcy kolonijnego). Okres służby trwa dwadzieścia cztery godziny i obejmuje:</w:t>
      </w:r>
    </w:p>
    <w:p w14:paraId="0A425EEA" w14:textId="283169DD"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 xml:space="preserve">pomoc w kuchni, </w:t>
      </w:r>
    </w:p>
    <w:p w14:paraId="6A582F84" w14:textId="3174E8A0"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wartę dzienną,</w:t>
      </w:r>
    </w:p>
    <w:p w14:paraId="4EB8C093" w14:textId="1A994858"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wartę nocną.</w:t>
      </w:r>
    </w:p>
    <w:p w14:paraId="093B65C5" w14:textId="4190C2B8"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2. Służba zastępu zaczyna się o 7:00 rano i kończy o 7:00 rano dnia następnego.</w:t>
      </w:r>
    </w:p>
    <w:p w14:paraId="4E6D1FD3" w14:textId="07524CDD"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3. Między okresami służby zastępu winna nastąpić minimum czterodniowa przerwa na odpoczynek.</w:t>
      </w:r>
    </w:p>
    <w:p w14:paraId="6945DCD6" w14:textId="4DA80972" w:rsidR="005D5F93" w:rsidRPr="006E2DA6" w:rsidRDefault="005D5F93" w:rsidP="4A24BD7A">
      <w:pPr>
        <w:rPr>
          <w:rFonts w:ascii="Trebuchet MS" w:eastAsia="Trebuchet MS" w:hAnsi="Trebuchet MS" w:cs="Trebuchet MS"/>
          <w:color w:val="508709" w:themeColor="accent3"/>
        </w:rPr>
      </w:pPr>
    </w:p>
    <w:p w14:paraId="3DBE0F94" w14:textId="0585BB69"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 xml:space="preserve">IV.1. REGULAMIN ZASTĘPU SŁUŻBOWEGO </w:t>
      </w:r>
    </w:p>
    <w:p w14:paraId="0CC3C9F7" w14:textId="04623B6E"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1. Za właściwe pełnienie służby przez zastęp służbowy odpowiedzialny jest instruktor służbowy. Wyznacza się go spośród pełnoletnich instruktorów lub wychowawców kolonijnych.</w:t>
      </w:r>
    </w:p>
    <w:p w14:paraId="7A64578F" w14:textId="0831F3CB"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2. Do obowiązków instruktora (zastępowego) należy: </w:t>
      </w:r>
    </w:p>
    <w:p w14:paraId="19E3FA67" w14:textId="4B228CC6"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pilnowanie porządku i czystości w wartowni i na terenie kuchni - wydawanie zastępom służbowym i poszczególnym harcerzom poleceń w sprawie porządkowania zajmowanych terenów, namiotów itp., </w:t>
      </w:r>
    </w:p>
    <w:p w14:paraId="4622CB6E" w14:textId="61DAE972"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sprawiedliwy i słuszny podział czynności zastępu służbowego między jego członków, </w:t>
      </w:r>
    </w:p>
    <w:p w14:paraId="7A776872" w14:textId="2403ECBB"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sporządzanie listy wart dziennych i nocnych i wywieszanie jej na tablicy rozkazów, w wartowni, na tablicy ogłoszeń</w:t>
      </w:r>
    </w:p>
    <w:p w14:paraId="0AF9C071" w14:textId="597506AD"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w razie potrzeby wyznaczenie łącznika do służby w komendzie zgrupowania. </w:t>
      </w:r>
    </w:p>
    <w:p w14:paraId="75E28676" w14:textId="5899C409"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3. Do obowiązków zastępu służbowego należy:</w:t>
      </w:r>
    </w:p>
    <w:p w14:paraId="229F927F" w14:textId="3033D390"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pomoc w przygotowaniu i wydawaniu posiłków, </w:t>
      </w:r>
    </w:p>
    <w:p w14:paraId="5E661CCC" w14:textId="40F16108"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przygotowywanie opału do kuchni, </w:t>
      </w:r>
    </w:p>
    <w:p w14:paraId="26C19F64" w14:textId="331FF5C5"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mycie naczyń kuchennych, porządkowanie i utrzymywanie w czystości kuchni i jej otoczenia, </w:t>
      </w:r>
    </w:p>
    <w:p w14:paraId="165881E5" w14:textId="01F2726E"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pełnienie służby w ciągu dnia według zarządzeń instruktora służbowego, </w:t>
      </w:r>
    </w:p>
    <w:p w14:paraId="393F4793" w14:textId="323813DA"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porządkowanie i utrzymanie należytego stanu sanitarnego w miejscach użytkowanych przez cały obóz (np. kąpielisko, kuchnia), uzupełnianie w razie potrzeby zapasów środków czystości w w/w miejscach,</w:t>
      </w:r>
    </w:p>
    <w:p w14:paraId="3DD6C72C" w14:textId="658E49B0"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pełnienie służby wartowniczej.</w:t>
      </w:r>
    </w:p>
    <w:p w14:paraId="6A3DE515" w14:textId="0D3025BA"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4. Do obowiązków zuchowego zastępu służbowego należy:</w:t>
      </w:r>
    </w:p>
    <w:p w14:paraId="46D41E48" w14:textId="32FF5EDB"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przygotowanie przed kolację tac z zestawami na stoły i zaniesienie ich na stoły na stołówce (co wchodzi w skład zestawu jest ustalane każdorazowo z kierownikiem kuchni),</w:t>
      </w:r>
    </w:p>
    <w:p w14:paraId="544AE91F" w14:textId="2A92998A"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sprzątnięcie tac z zestawami po ostatniej turze kolacji, odłożenie produktów na swoje miejsce,</w:t>
      </w:r>
    </w:p>
    <w:p w14:paraId="63AE54B2" w14:textId="2BFE8CA6"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zmycie stołów po ostatniej turze kolacji,</w:t>
      </w:r>
    </w:p>
    <w:p w14:paraId="242D1AEA" w14:textId="3F4E0CC7"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jeśli to konieczne, zmycie również ławek.</w:t>
      </w:r>
    </w:p>
    <w:p w14:paraId="7ED2ECD1" w14:textId="697D3E10" w:rsidR="005D5F93" w:rsidRPr="006E2DA6" w:rsidRDefault="005D5F93" w:rsidP="4A24BD7A">
      <w:pPr>
        <w:rPr>
          <w:rFonts w:ascii="Trebuchet MS" w:eastAsia="Trebuchet MS" w:hAnsi="Trebuchet MS" w:cs="Trebuchet MS"/>
          <w:color w:val="508709" w:themeColor="accent3"/>
        </w:rPr>
      </w:pPr>
    </w:p>
    <w:p w14:paraId="0193C56C" w14:textId="41C454B2"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IV.2 REGULAMIN SŁUŻBY WARTOWNICZEJ</w:t>
      </w:r>
    </w:p>
    <w:p w14:paraId="611F1912" w14:textId="5E808E57"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1. Służba wartownicza ma zapewnić wszystkim uczestnikom obozu spokój i bezpieczeństwo.</w:t>
      </w:r>
    </w:p>
    <w:p w14:paraId="39D9BC5F" w14:textId="524E522D"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2. Pełnią ją harcerze z zastępu służbowego, wymienieni w wykazie wart zatwierdzonym przez komendanta podobozu wystawiającego zastęp służbowy. Wykaz jest wywieszony na tablicy ogłoszeń. W dzień wartownicy są umundurowani regulaminowo, z nakrytą głową, zaś w nocy pełnią służbę w mundurach. </w:t>
      </w:r>
    </w:p>
    <w:p w14:paraId="1B0265E3" w14:textId="1799F217"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lastRenderedPageBreak/>
        <w:t>Jednoosobowe warty dzienne, ze zmianami co dwie godziny, czuwają od 7:00 do 22:00. </w:t>
      </w:r>
    </w:p>
    <w:p w14:paraId="0A734FB7" w14:textId="6038BB7E"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W godzinach od 22.00 do 24.00 wartę nocną pełni wyznaczona czwórka zuchów pod opieką jednego z członków kadry zuchowej, zadaniem ich jest patrolowanie terenu zgrupowania (bloku kuchennego, podobozów na terenie głównym oraz okolicy magazynów). </w:t>
      </w:r>
    </w:p>
    <w:p w14:paraId="47F0D6A5" w14:textId="6CA3876F"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Od 24.00 do 7.00 trwa warta nocna harcerzy z drużyny służbowej, w trzyosobowych zmianach, z których żadna nie może przekroczyć 2 godzin. Zmiana warty w obecności zastępowych obu zastępów służbowych, ew. instruktora służbowego, odbywa się o godzinie 07:00. </w:t>
      </w:r>
    </w:p>
    <w:p w14:paraId="4A2407C6" w14:textId="3C650ADD"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Podczas zmiany warty warta schodząca przekazuje raport z warty, w formie ustnej bądź – w razie konieczności - pisemnej. Raport powinien być przedstawiony komendantowi zgrupowania najpóźniej do śniadania.</w:t>
      </w:r>
    </w:p>
    <w:p w14:paraId="04EFF816" w14:textId="0C4DA0AD"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3. Do obowiązków wartowników należy:</w:t>
      </w:r>
    </w:p>
    <w:p w14:paraId="40997117" w14:textId="22C34EAB"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stała czujna obserwacja na wyznaczonym posterunku, dokonywanie obchodu po terenie wskazanym przez instruktora służbowego,</w:t>
      </w:r>
    </w:p>
    <w:p w14:paraId="49FD6E58" w14:textId="78D04F87"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poinformowanie kadry w razie naruszania przez uczestników porządku lub ciszy nocnej, </w:t>
      </w:r>
    </w:p>
    <w:p w14:paraId="01755E39" w14:textId="595A92CA"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niezwłoczne powiadomienie instruktora służbowego lub komendanta obozu o chęci wejścia na teren obozu osoby spoza obozu,</w:t>
      </w:r>
    </w:p>
    <w:p w14:paraId="5ECDD7A1" w14:textId="05731B16"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niezwłoczne powiadomienie instruktora służbowego lub komendanta obozu o zauważeniu czegoś podejrzanego w pobliżu obozu, gdy zachodzi nagła konieczność zaalarmowania całego obozu (pożar, kradzież itp.),</w:t>
      </w:r>
    </w:p>
    <w:p w14:paraId="5797C808" w14:textId="4C225705"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budzenie w ustalonym czasie kucharza, instruktora służbowego lub komendanta obozu i zastępu służbowego,</w:t>
      </w:r>
    </w:p>
    <w:p w14:paraId="7CA599AE" w14:textId="5434D343"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opieka nad znajdującym się na wartowni sprzętem,</w:t>
      </w:r>
    </w:p>
    <w:p w14:paraId="41A236E6" w14:textId="55B42DAD"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obsługa łącznicy telefonicznej (ewentualnie),</w:t>
      </w:r>
    </w:p>
    <w:p w14:paraId="2DF44235" w14:textId="4C7525DA"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prowadzenie zeszytu wejść/wyjść przez bramę główną zgrupowania.</w:t>
      </w:r>
    </w:p>
    <w:p w14:paraId="36BCDFF1" w14:textId="66E3C522" w:rsidR="005D5F93" w:rsidRPr="006E2DA6" w:rsidRDefault="005D5F93" w:rsidP="4A24BD7A">
      <w:pPr>
        <w:rPr>
          <w:rFonts w:ascii="Trebuchet MS" w:eastAsia="Trebuchet MS" w:hAnsi="Trebuchet MS" w:cs="Trebuchet MS"/>
          <w:color w:val="508709" w:themeColor="accent3"/>
        </w:rPr>
      </w:pPr>
    </w:p>
    <w:p w14:paraId="55293A40" w14:textId="22C4C2CE"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V. REGULAMIN SANITARNY OBOZU</w:t>
      </w:r>
    </w:p>
    <w:p w14:paraId="11C42714" w14:textId="0E09DEC7"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1. Za porządek i czystość na terenie obozu odpowiada komendant obozu, który ustala zakres odpowiedzialności dla kadry wychowawczej i personelu gospodarczego obozu.</w:t>
      </w:r>
    </w:p>
    <w:p w14:paraId="028C7215" w14:textId="0B5A3CBB"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2. Kadra obozu obowiązana jest do prowadzenia pracy zdrowotno-wychowawczej z uczestnikami, w tym również w zakresie porządku, czystości i higieny.</w:t>
      </w:r>
    </w:p>
    <w:p w14:paraId="0FA154BC" w14:textId="1D89D2C7"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3. Prace porządkowe wykonują zastępy służbowe, nadzorowane przez instruktora służbowego. Instruktor służbowy ustala zadania dla zastępów służbowych w porozumieniu z komendą obozu, pielęgniarką, kwatermistrzem.</w:t>
      </w:r>
    </w:p>
    <w:p w14:paraId="4E591051" w14:textId="3011C97F"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4. Komendant obozu dokonuje codziennie przeglądu czystości na terenie obozu.</w:t>
      </w:r>
    </w:p>
    <w:p w14:paraId="45113575" w14:textId="3E25BCA9"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5. Za czystość w namiotach odpowiadają ich mieszkańcy, zobowiązani do codziennego, starannego słania łóżek, trzepania koców, do utrzymywania ładu na półkach i w plecakach.</w:t>
      </w:r>
    </w:p>
    <w:p w14:paraId="035DDEEE" w14:textId="3991C37E"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6.  Za stan sanitarny zespołu służby zdrowia odpowiada personel medyczny. Za bieżący stan sanitarny części żywieniowej odpowiada kwatermistrz lub inna osoba zgodnie z zakresem odpowiedzialności ustalonym przez komendanta obozu, przy czym personel medyczny prowadzi stały nadzór nad utrzymaniem standardów części żywieniowej.</w:t>
      </w:r>
    </w:p>
    <w:p w14:paraId="200CA7EF" w14:textId="1DCBB2D7"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 xml:space="preserve">7.  Personel medyczny nadzoruje od strony merytorycznej całość obozu w zakresie zasad higieny, w tym również pod kątem wartości odżywczych i zdrowotnych serwowanych posiłków, </w:t>
      </w:r>
      <w:r w:rsidRPr="4A24BD7A">
        <w:rPr>
          <w:rFonts w:ascii="Trebuchet MS" w:eastAsia="Trebuchet MS" w:hAnsi="Trebuchet MS" w:cs="Trebuchet MS"/>
          <w:i/>
          <w:iCs/>
          <w:color w:val="000000" w:themeColor="text1"/>
        </w:rPr>
        <w:lastRenderedPageBreak/>
        <w:t>przedkładając komendantowi obozu wnioski i zalecenia do wykonania w przypadku stwierdzenia nieprawidłowości. </w:t>
      </w:r>
    </w:p>
    <w:p w14:paraId="7AD2E4A4" w14:textId="58A7C887"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 xml:space="preserve">8. Za czystość umywalni i latryn odpowiadają wszyscy uczestnicy obozu, w szczególności osoba odpowiedzialna wyznaczona przez komendanta (oboźny, instruktor służbowy, zastępowy zastępu służbowego itp.) </w:t>
      </w:r>
    </w:p>
    <w:p w14:paraId="2289B25D" w14:textId="7B5BC5EB"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9. Uczestnicy mają zapewniony dostęp do miejsc w których mogą myć ręce mydłem i wodą.</w:t>
      </w:r>
    </w:p>
    <w:p w14:paraId="3F227AB4" w14:textId="518BA48E" w:rsidR="005D5F93" w:rsidRPr="006E2DA6" w:rsidRDefault="005D5F93" w:rsidP="4A24BD7A">
      <w:pPr>
        <w:rPr>
          <w:rFonts w:ascii="Trebuchet MS" w:eastAsia="Trebuchet MS" w:hAnsi="Trebuchet MS" w:cs="Trebuchet MS"/>
          <w:color w:val="508709" w:themeColor="accent3"/>
        </w:rPr>
      </w:pPr>
    </w:p>
    <w:p w14:paraId="7FDF8627" w14:textId="0D8270BD"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V.1. REGULAMIN PERSONELU KUCHENNEGO I ZASTĘPU SŁUŻBOWEGO</w:t>
      </w:r>
    </w:p>
    <w:p w14:paraId="6883EDE6" w14:textId="5627E491"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1. Personel kuchenny i zastęp służbowy zobowiązany jest do przestrzegania następujących zasad:</w:t>
      </w:r>
    </w:p>
    <w:p w14:paraId="57EAB274" w14:textId="3F688AEE"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a. służbę w kuchni pełnią tylko osoby zdrowe (personel kuchenny musi posiadać aktualne zaświadczenie do celów sanitarno-epidemiologicznych),</w:t>
      </w:r>
    </w:p>
    <w:p w14:paraId="786D843D" w14:textId="089FD34E"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b. z pracy w zastępie służbowym wyklucza się chorych na biegunkę, zakatarzonych, z ropniami i skaleczeniami na rękach itp.,</w:t>
      </w:r>
    </w:p>
    <w:p w14:paraId="590F0D5B" w14:textId="7B526B3C"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c. instruktor służbowy lub inna osoba odpowiedzialna, wyznaczona przez komendanta obozu jest obowiązana poinstruować członków zastępu służbowego o podstawowych zasadach sanitarnych i zasadach bezpieczeństwa przy pracach wykonywanych w ramach służby kuchennej. </w:t>
      </w:r>
    </w:p>
    <w:p w14:paraId="0D2F8DE3" w14:textId="410B5C60"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2. Personel kuchenny i zastęp służbowy:</w:t>
      </w:r>
    </w:p>
    <w:p w14:paraId="50335500" w14:textId="22E7F45B"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dbają o czystość rąk; myją je wodą z mydłem przed przystąpieniem do pracy i po jej ukończeniu oraz po każdej przerwie w pracy bądź też po zmianie rodzaju czynności (np. po rąbaniu drewna a przed obieraniem warzyw), przy czym wskazane jest wydzielenie części zastępu służbowego „brudnej” - np. rąbanie drewna, palenie w piecach - oraz części „czystej” mającej bezpośredni kontakt z przygotowaniem posiłków,</w:t>
      </w:r>
    </w:p>
    <w:p w14:paraId="25F2F7D9" w14:textId="39517876"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wykonują pracę w odzieży ochronnej (biały fartuch przy sporządzaniu i wydawaniu posiłków, kolorowy, jasny przy wykonywaniu innych czynności, włosy przykryte chusteczką, siatką),</w:t>
      </w:r>
    </w:p>
    <w:p w14:paraId="32C55CF0" w14:textId="3647473B"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przechowują w magazynie odzież ochronną w miejscu do tego celu przeznaczonym, oddzielnie od odzieży osobistej,</w:t>
      </w:r>
    </w:p>
    <w:p w14:paraId="359601F8" w14:textId="730C7B1E"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w odzieży ochronnej nie wykonuje czynności nie związanych z pracą w kuchni (odzież ochronną należy zdjąć przed pójściem do latryny).</w:t>
      </w:r>
    </w:p>
    <w:p w14:paraId="1FC0B23F" w14:textId="6DF085AB"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3. Do obowiązków zastępu służbowego należy m. in.:</w:t>
      </w:r>
    </w:p>
    <w:p w14:paraId="4D109F04" w14:textId="7F80C190" w:rsidR="005D5F93" w:rsidRPr="006E2DA6" w:rsidRDefault="3B2B23CE" w:rsidP="4A24BD7A">
      <w:pPr>
        <w:ind w:left="284"/>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a. obieranie warzyw w miejscu do tego celu przeznaczonym,</w:t>
      </w:r>
    </w:p>
    <w:p w14:paraId="626DD61B" w14:textId="041CB25C" w:rsidR="005D5F93" w:rsidRPr="006E2DA6" w:rsidRDefault="3B2B23CE" w:rsidP="4A24BD7A">
      <w:pPr>
        <w:ind w:left="284"/>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b. zmywanie naczyń, a po umyciu przenoszenie ich do magazynu,</w:t>
      </w:r>
    </w:p>
    <w:p w14:paraId="6EAB2790" w14:textId="5D152F65" w:rsidR="005D5F93" w:rsidRPr="006E2DA6" w:rsidRDefault="3B2B23CE" w:rsidP="4A24BD7A">
      <w:pPr>
        <w:ind w:left="284"/>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c. dbanie o czystość kuchni i zaplecza w czasie służby, a przed zakończeniem służby wykonanie następujących czynności:</w:t>
      </w:r>
    </w:p>
    <w:p w14:paraId="78D4D83B" w14:textId="206AAE25"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umycie naczyń i urządzeń kuchennych,</w:t>
      </w:r>
    </w:p>
    <w:p w14:paraId="1B279CD8" w14:textId="5AEC41FF"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sprzątnięcie terenu kuchni, obieralni warzyw i zmywalni,</w:t>
      </w:r>
    </w:p>
    <w:p w14:paraId="329797A0" w14:textId="09D2C170"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mycie stołów i sprzątanie terenu jadalni,</w:t>
      </w:r>
    </w:p>
    <w:p w14:paraId="30D82B2F" w14:textId="673EE42E"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czyszczenie i dezynfekcja pojemników na odpadki itp. (tylko osoby pełnoletnie),</w:t>
      </w:r>
    </w:p>
    <w:p w14:paraId="69154A19" w14:textId="664607F4"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pranie fartuchów, wygotowanie lub dezynfekcja ścierek i zmywaków (tylko osoby pełnoletnie);</w:t>
      </w:r>
    </w:p>
    <w:p w14:paraId="3E3CBAB6" w14:textId="67041DDE" w:rsidR="005D5F93" w:rsidRPr="006E2DA6" w:rsidRDefault="3B2B23CE" w:rsidP="4A24BD7A">
      <w:pPr>
        <w:pStyle w:val="Akapitzlist"/>
        <w:numPr>
          <w:ilvl w:val="0"/>
          <w:numId w:val="7"/>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uporządkowanie namiotów sanitarnych.</w:t>
      </w:r>
    </w:p>
    <w:p w14:paraId="7DFF78C0" w14:textId="1B566D73" w:rsidR="005D5F93" w:rsidRPr="006E2DA6" w:rsidRDefault="3B2B23CE" w:rsidP="4A24BD7A">
      <w:pPr>
        <w:ind w:left="284"/>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lastRenderedPageBreak/>
        <w:t>d. wykonywanie innych prac pomocniczych podczas przygotowywania posiłków pod nadzorem personelu kwalifikowanego.</w:t>
      </w:r>
    </w:p>
    <w:p w14:paraId="50BDE09E" w14:textId="0737E28D"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4. Przekazanie i przyjęcie służby powinno odbywać się po sprawdzeniu stanu higienicznego sprzętu, urządzeń kuchennych, czystości terenu, stanu namiotów sanitarnych i urządzeń sanitarnych pozostawionych przez zastęp kończący służbę.</w:t>
      </w:r>
    </w:p>
    <w:p w14:paraId="0133E7E2" w14:textId="70DCCEEE"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5. Pracę zastępu służbowego nadzoruje instruktor służbowy, który odpowiada za bezpieczeństwo jego członków i za przestrzeganie przez nich przepisów niniejszego regulaminu.</w:t>
      </w:r>
    </w:p>
    <w:p w14:paraId="46904213" w14:textId="7763FAD1" w:rsidR="005D5F93" w:rsidRPr="006E2DA6" w:rsidRDefault="005D5F93" w:rsidP="4A24BD7A">
      <w:pPr>
        <w:rPr>
          <w:rFonts w:ascii="Trebuchet MS" w:eastAsia="Trebuchet MS" w:hAnsi="Trebuchet MS" w:cs="Trebuchet MS"/>
          <w:color w:val="508709" w:themeColor="accent3"/>
        </w:rPr>
      </w:pPr>
    </w:p>
    <w:p w14:paraId="4CAD3959" w14:textId="64AA9E57"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VI. REGULAMIN TRANSPORTU</w:t>
      </w:r>
    </w:p>
    <w:p w14:paraId="06568306" w14:textId="59544D62"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1. Zalecane jest, by za zgodą rodziców lub opiekunów prawnych osoby z chorobą lokomocyjną na pół godziny przed skorzystaniem ze środka transportu zażyły Aviomarin. W przypadku podróży autokarem osoby z chorobą lokomocyjną siadają z przodu;</w:t>
      </w:r>
    </w:p>
    <w:p w14:paraId="261F0895" w14:textId="1DD2E092"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2. Z drzwi autokaru i z pociągu uczestnicy wysiadają pojedynczo na lewą stronę, najpierw osoby znajdujące się bliżej wyjścia, potem siedzący dalej, po wyjściu należy odsunąć się od drzwi, aby nie utrudniać wysiadania innym;</w:t>
      </w:r>
    </w:p>
    <w:p w14:paraId="41DEC991" w14:textId="01DA1723"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3. Podczas wsiadania do autokaru zajmuje się miejsca od końca;</w:t>
      </w:r>
    </w:p>
    <w:p w14:paraId="3AFB8CCA" w14:textId="2031FEF8"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4. W środkach transportu PKP i PKS wszyscy uczestnicy wsiadają i wysiadają jednymi, wskazanymi przez kadrę drzwiami i są liczeni przez osobę z kadry odpowiedzialną za przejazd;</w:t>
      </w:r>
    </w:p>
    <w:p w14:paraId="5D62FDF8" w14:textId="403C7DC1"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5. Podczas podróży pociągiem wszyscy uczestnicy znajdują się w przedziale wyznaczonym przez osobę z kadry odpowiedzialną za przejazd;</w:t>
      </w:r>
    </w:p>
    <w:p w14:paraId="6C1BB589" w14:textId="46832FE9"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6. W razie konieczności skorzystania z toalety należy niezwłocznie powiadomić o tym kadrę;</w:t>
      </w:r>
    </w:p>
    <w:p w14:paraId="32638401" w14:textId="44023C33"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7. Podczas podróży uczestnicy bezwzględnie podporządkowują się poleceniom kadry.</w:t>
      </w:r>
    </w:p>
    <w:p w14:paraId="662DFE65" w14:textId="3039C82A" w:rsidR="005D5F93" w:rsidRPr="006E2DA6" w:rsidRDefault="3B2B23CE" w:rsidP="4A24BD7A">
      <w:pPr>
        <w:rPr>
          <w:rFonts w:ascii="Trebuchet MS" w:eastAsia="Trebuchet MS" w:hAnsi="Trebuchet MS" w:cs="Trebuchet MS"/>
          <w:color w:val="000000" w:themeColor="text1"/>
        </w:rPr>
      </w:pPr>
      <w:r w:rsidRPr="4A24BD7A">
        <w:rPr>
          <w:rFonts w:ascii="Trebuchet MS" w:eastAsia="Trebuchet MS" w:hAnsi="Trebuchet MS" w:cs="Trebuchet MS"/>
          <w:i/>
          <w:iCs/>
          <w:color w:val="000000" w:themeColor="text1"/>
        </w:rPr>
        <w:t>8. Osoby odprowadzające dzieci nie mogą wchodzić do środka transportu przeznaczonego do przewozu uczestników.</w:t>
      </w:r>
    </w:p>
    <w:p w14:paraId="0D85514B" w14:textId="77777777" w:rsidR="005D5F93" w:rsidRPr="006E2DA6" w:rsidRDefault="005D5F93" w:rsidP="4A24BD7A">
      <w:pPr>
        <w:rPr>
          <w:i/>
          <w:iCs/>
          <w:color w:val="508709" w:themeColor="accent3"/>
        </w:rPr>
      </w:pPr>
      <w:r w:rsidRPr="4A24BD7A">
        <w:rPr>
          <w:i/>
          <w:iCs/>
        </w:rPr>
        <w:t xml:space="preserve">VII. REGULAMIN KĄPIELI </w:t>
      </w:r>
    </w:p>
    <w:p w14:paraId="4E8C739A" w14:textId="77777777" w:rsidR="005D5F93" w:rsidRPr="006E2DA6" w:rsidRDefault="005D5F93" w:rsidP="4A24BD7A">
      <w:pPr>
        <w:pStyle w:val="Akapitzlist"/>
        <w:numPr>
          <w:ilvl w:val="0"/>
          <w:numId w:val="1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508709" w:themeColor="accent3"/>
        </w:rPr>
      </w:pPr>
      <w:r w:rsidRPr="4A24BD7A">
        <w:rPr>
          <w:i/>
          <w:iCs/>
        </w:rPr>
        <w:t>Kąpiel indywidualna jest surowo zabroniona.</w:t>
      </w:r>
    </w:p>
    <w:p w14:paraId="7D3BAE1D" w14:textId="77777777" w:rsidR="005D5F93" w:rsidRPr="006E2DA6" w:rsidRDefault="005D5F93" w:rsidP="4A24BD7A">
      <w:pPr>
        <w:pStyle w:val="Akapitzlist"/>
        <w:numPr>
          <w:ilvl w:val="0"/>
          <w:numId w:val="1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508709" w:themeColor="accent3"/>
        </w:rPr>
      </w:pPr>
      <w:r w:rsidRPr="4A24BD7A">
        <w:rPr>
          <w:i/>
          <w:iCs/>
        </w:rPr>
        <w:t>Kąpiel może odbywać się tylko w wyznaczonym miejscu w grupach po 10 osób, pod opieką ratowników oraz komendanta obozu lub wychowawców.</w:t>
      </w:r>
    </w:p>
    <w:p w14:paraId="75938033" w14:textId="1C464E65" w:rsidR="005D5F93" w:rsidRPr="006E2DA6" w:rsidRDefault="005D5F93" w:rsidP="4A24BD7A">
      <w:pPr>
        <w:pStyle w:val="Akapitzlist"/>
        <w:numPr>
          <w:ilvl w:val="0"/>
          <w:numId w:val="1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508709" w:themeColor="accent3"/>
        </w:rPr>
      </w:pPr>
      <w:r w:rsidRPr="4A24BD7A">
        <w:rPr>
          <w:i/>
          <w:iCs/>
        </w:rPr>
        <w:t>Kąpiel rozpoczyna się i kończy na sygnał podany przez prowadzącego kąpiel: krótki gwizdek na rozpoczęcie kąpieli (1 s), długi gwizdek na jej zakończenie (4s). Dwa krótkie gwizdki oznaczają „uwaga” i są sygnałem dla kąpiących się do natychmiastowego zatrzymania się w miejscu i</w:t>
      </w:r>
      <w:r w:rsidR="00E22426" w:rsidRPr="4A24BD7A">
        <w:rPr>
          <w:i/>
          <w:iCs/>
        </w:rPr>
        <w:t> </w:t>
      </w:r>
      <w:r w:rsidRPr="4A24BD7A">
        <w:rPr>
          <w:i/>
          <w:iCs/>
        </w:rPr>
        <w:t>wysłuchania poleceń ratownika. Na ustalony sygnał alarmowy (trzy krótkie gwizdki) kąpiel zostaje natychmiast przerwana a kąpiący się zbierają się na brzegu. Przed wejściem do wody i</w:t>
      </w:r>
      <w:r w:rsidR="00E22426" w:rsidRPr="4A24BD7A">
        <w:rPr>
          <w:i/>
          <w:iCs/>
        </w:rPr>
        <w:t> </w:t>
      </w:r>
      <w:r w:rsidRPr="4A24BD7A">
        <w:rPr>
          <w:i/>
          <w:iCs/>
        </w:rPr>
        <w:t>wyjściem z niej ratownik odlicza obecnych.</w:t>
      </w:r>
    </w:p>
    <w:p w14:paraId="36AA137F" w14:textId="77777777" w:rsidR="005D5F93" w:rsidRPr="006E2DA6" w:rsidRDefault="005D5F93" w:rsidP="4A24BD7A">
      <w:pPr>
        <w:pStyle w:val="Akapitzlist"/>
        <w:numPr>
          <w:ilvl w:val="0"/>
          <w:numId w:val="1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508709" w:themeColor="accent3"/>
        </w:rPr>
      </w:pPr>
      <w:r w:rsidRPr="4A24BD7A">
        <w:rPr>
          <w:i/>
          <w:iCs/>
        </w:rPr>
        <w:t>Nie wolno wypływać poza teren oznakowany, skakać do wody z pomostów, kamieni itp. </w:t>
      </w:r>
    </w:p>
    <w:p w14:paraId="35BAC96D" w14:textId="77777777" w:rsidR="005D5F93" w:rsidRPr="006E2DA6" w:rsidRDefault="005D5F93" w:rsidP="4A24BD7A">
      <w:pPr>
        <w:pStyle w:val="Akapitzlist"/>
        <w:numPr>
          <w:ilvl w:val="0"/>
          <w:numId w:val="1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508709" w:themeColor="accent3"/>
        </w:rPr>
      </w:pPr>
      <w:r w:rsidRPr="4A24BD7A">
        <w:rPr>
          <w:i/>
          <w:iCs/>
        </w:rPr>
        <w:t>W czasie kąpieli nie wolno wznosić okrzyków i wywoływać zbędnych alarmów. </w:t>
      </w:r>
    </w:p>
    <w:p w14:paraId="59CE2FB7" w14:textId="77777777" w:rsidR="005D5F93" w:rsidRPr="006E2DA6" w:rsidRDefault="005D5F93" w:rsidP="4A24BD7A">
      <w:pPr>
        <w:pStyle w:val="Akapitzlist"/>
        <w:numPr>
          <w:ilvl w:val="0"/>
          <w:numId w:val="1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508709" w:themeColor="accent3"/>
        </w:rPr>
      </w:pPr>
      <w:r w:rsidRPr="4A24BD7A">
        <w:rPr>
          <w:i/>
          <w:iCs/>
        </w:rPr>
        <w:t>Osoby pozostające na brzegu cały czas powinny obserwować kąpiących się. </w:t>
      </w:r>
    </w:p>
    <w:p w14:paraId="56096681" w14:textId="77777777" w:rsidR="005D5F93" w:rsidRPr="006E2DA6" w:rsidRDefault="005D5F93" w:rsidP="4A24BD7A">
      <w:pPr>
        <w:pStyle w:val="Akapitzlist"/>
        <w:numPr>
          <w:ilvl w:val="0"/>
          <w:numId w:val="1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508709" w:themeColor="accent3"/>
        </w:rPr>
      </w:pPr>
      <w:r w:rsidRPr="4A24BD7A">
        <w:rPr>
          <w:i/>
          <w:iCs/>
        </w:rPr>
        <w:t>Nauka pływania odbywa się w innym czasie niż kąpiel. </w:t>
      </w:r>
    </w:p>
    <w:p w14:paraId="41AE59B3" w14:textId="77777777" w:rsidR="005D5F93" w:rsidRPr="006E2DA6" w:rsidRDefault="005D5F93" w:rsidP="4A24BD7A">
      <w:pPr>
        <w:pStyle w:val="Akapitzlist"/>
        <w:numPr>
          <w:ilvl w:val="0"/>
          <w:numId w:val="1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508709" w:themeColor="accent3"/>
        </w:rPr>
      </w:pPr>
      <w:r w:rsidRPr="4A24BD7A">
        <w:rPr>
          <w:i/>
          <w:iCs/>
        </w:rPr>
        <w:t>Regulamin kąpieli musi być umieszczony w widocznym miejscu przy kąpielisku lub miejscu okazjonalnie wykorzystywanym do kąpieli. </w:t>
      </w:r>
    </w:p>
    <w:p w14:paraId="58B40503" w14:textId="5E64DAD4" w:rsidR="005D5F93" w:rsidRPr="006E2DA6" w:rsidRDefault="005D5F93" w:rsidP="4A24BD7A">
      <w:pPr>
        <w:pStyle w:val="Akapitzlist"/>
        <w:numPr>
          <w:ilvl w:val="0"/>
          <w:numId w:val="1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508709" w:themeColor="accent3"/>
        </w:rPr>
      </w:pPr>
      <w:r w:rsidRPr="4A24BD7A">
        <w:rPr>
          <w:i/>
          <w:iCs/>
        </w:rPr>
        <w:lastRenderedPageBreak/>
        <w:t>Każdy naruszający postanowienia regulaminu kąpieli może zostać dyscyplinarnie wydalony z</w:t>
      </w:r>
      <w:r w:rsidR="00E22426" w:rsidRPr="4A24BD7A">
        <w:rPr>
          <w:i/>
          <w:iCs/>
        </w:rPr>
        <w:t> </w:t>
      </w:r>
      <w:r w:rsidRPr="4A24BD7A">
        <w:rPr>
          <w:i/>
          <w:iCs/>
        </w:rPr>
        <w:t>obozu. </w:t>
      </w:r>
    </w:p>
    <w:p w14:paraId="0D312DE4" w14:textId="77777777" w:rsidR="005D5F93" w:rsidRPr="006E2DA6" w:rsidRDefault="005D5F93" w:rsidP="4A24BD7A">
      <w:pPr>
        <w:pStyle w:val="Akapitzlist"/>
        <w:numPr>
          <w:ilvl w:val="0"/>
          <w:numId w:val="1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508709" w:themeColor="accent3"/>
        </w:rPr>
      </w:pPr>
      <w:r w:rsidRPr="4A24BD7A">
        <w:rPr>
          <w:i/>
          <w:iCs/>
        </w:rPr>
        <w:t>W przypadku korzystania z kąpielisk ogólnodostępnych poza terenem obozu komendant obozu ma obowiązek zapoznać uczestników z regulaminem danego obiektu oraz uzgodnić z jego kierownictwem zasady bezpiecznego korzystania z kąpieliska.</w:t>
      </w:r>
    </w:p>
    <w:p w14:paraId="32BA4996" w14:textId="77777777" w:rsidR="005D5F93" w:rsidRPr="006E2DA6" w:rsidRDefault="005D5F93" w:rsidP="4A24BD7A">
      <w:pPr>
        <w:rPr>
          <w:i/>
          <w:iCs/>
          <w:color w:val="508709" w:themeColor="accent3"/>
        </w:rPr>
      </w:pPr>
    </w:p>
    <w:p w14:paraId="2FA5DD74" w14:textId="77777777" w:rsidR="005D5F93" w:rsidRPr="006E2DA6" w:rsidRDefault="005D5F93" w:rsidP="4A24BD7A">
      <w:pPr>
        <w:rPr>
          <w:i/>
          <w:iCs/>
          <w:color w:val="508709" w:themeColor="accent3"/>
        </w:rPr>
      </w:pPr>
      <w:r w:rsidRPr="4A24BD7A">
        <w:rPr>
          <w:i/>
          <w:iCs/>
        </w:rPr>
        <w:t xml:space="preserve">VIII. REGULAMIN KĄPIELISKA/MIEJSCA OKAZJONALNIE WYKORZYSTYWANEGO DO KĄPIELI </w:t>
      </w:r>
    </w:p>
    <w:p w14:paraId="092D7C71" w14:textId="5F31BD74" w:rsidR="005D5F93" w:rsidRPr="006E2DA6" w:rsidRDefault="005D5F93" w:rsidP="4A24BD7A">
      <w:pPr>
        <w:rPr>
          <w:i/>
          <w:iCs/>
          <w:color w:val="508709" w:themeColor="accent3"/>
        </w:rPr>
      </w:pPr>
      <w:r w:rsidRPr="4A24BD7A">
        <w:rPr>
          <w:i/>
          <w:iCs/>
        </w:rPr>
        <w:t>Kąpielisko/Miejsce okazjonalnie wykorzystywane do kąpieli zorganizowane jest dla dzieci i</w:t>
      </w:r>
      <w:r w:rsidR="00E22426" w:rsidRPr="4A24BD7A">
        <w:rPr>
          <w:i/>
          <w:iCs/>
        </w:rPr>
        <w:t> </w:t>
      </w:r>
      <w:r w:rsidRPr="4A24BD7A">
        <w:rPr>
          <w:i/>
          <w:iCs/>
        </w:rPr>
        <w:t>młodzieży wypoczywającej na obozie...</w:t>
      </w:r>
    </w:p>
    <w:p w14:paraId="310BB19A" w14:textId="77777777" w:rsidR="005D5F93" w:rsidRPr="006E2DA6" w:rsidRDefault="005D5F93" w:rsidP="4A24BD7A">
      <w:pPr>
        <w:rPr>
          <w:i/>
          <w:iCs/>
          <w:color w:val="508709" w:themeColor="accent3"/>
        </w:rPr>
      </w:pPr>
      <w:r w:rsidRPr="4A24BD7A">
        <w:rPr>
          <w:i/>
          <w:iCs/>
        </w:rPr>
        <w:t>1. Kąpiel dozwolona jest tylko w obecności ratowników. </w:t>
      </w:r>
    </w:p>
    <w:p w14:paraId="28A91D6A" w14:textId="77777777" w:rsidR="005D5F93" w:rsidRPr="006E2DA6" w:rsidRDefault="005D5F93" w:rsidP="4A24BD7A">
      <w:pPr>
        <w:rPr>
          <w:i/>
          <w:iCs/>
          <w:color w:val="508709" w:themeColor="accent3"/>
        </w:rPr>
      </w:pPr>
      <w:r w:rsidRPr="4A24BD7A">
        <w:rPr>
          <w:i/>
          <w:iCs/>
        </w:rPr>
        <w:t>2. Kąpiel odbywa się grupowo według ustalonego rozkładu zajęć. </w:t>
      </w:r>
    </w:p>
    <w:p w14:paraId="7ADA3562" w14:textId="77777777" w:rsidR="005D5F93" w:rsidRPr="006E2DA6" w:rsidRDefault="005D5F93" w:rsidP="4A24BD7A">
      <w:pPr>
        <w:rPr>
          <w:i/>
          <w:iCs/>
          <w:color w:val="508709" w:themeColor="accent3"/>
        </w:rPr>
      </w:pPr>
      <w:r w:rsidRPr="4A24BD7A">
        <w:rPr>
          <w:i/>
          <w:iCs/>
        </w:rPr>
        <w:t>3. Grupa kąpiąca się nie może liczyć więcej niż 10 uczestników na jedną osobę prowadzącą zajęcia. </w:t>
      </w:r>
    </w:p>
    <w:p w14:paraId="203EF48D" w14:textId="61DC2CFA" w:rsidR="005D5F93" w:rsidRPr="006E2DA6" w:rsidRDefault="005D5F93" w:rsidP="4A24BD7A">
      <w:pPr>
        <w:rPr>
          <w:i/>
          <w:iCs/>
          <w:color w:val="508709" w:themeColor="accent3"/>
        </w:rPr>
      </w:pPr>
      <w:r w:rsidRPr="4A24BD7A">
        <w:rPr>
          <w:i/>
          <w:iCs/>
        </w:rPr>
        <w:t>4. Zajęcia na kąpielisku mogą odbywać się tylko w obecności instruktorów lub wychowawców i</w:t>
      </w:r>
      <w:r w:rsidR="00E22426" w:rsidRPr="4A24BD7A">
        <w:rPr>
          <w:i/>
          <w:iCs/>
        </w:rPr>
        <w:t> </w:t>
      </w:r>
      <w:r w:rsidRPr="4A24BD7A">
        <w:rPr>
          <w:i/>
          <w:iCs/>
        </w:rPr>
        <w:t>ratowników. </w:t>
      </w:r>
    </w:p>
    <w:p w14:paraId="2A389A1E" w14:textId="77777777" w:rsidR="005D5F93" w:rsidRPr="006E2DA6" w:rsidRDefault="005D5F93" w:rsidP="4A24BD7A">
      <w:pPr>
        <w:rPr>
          <w:i/>
          <w:iCs/>
          <w:color w:val="508709" w:themeColor="accent3"/>
        </w:rPr>
      </w:pPr>
      <w:r w:rsidRPr="4A24BD7A">
        <w:rPr>
          <w:i/>
          <w:iCs/>
        </w:rPr>
        <w:t>5. Osoby naruszające przepisy regulaminu będą usuwane z terenu kąpieliska/miejsca okazjonalnie wykorzystywanego do kąpieli. </w:t>
      </w:r>
    </w:p>
    <w:p w14:paraId="5880F3A7" w14:textId="72B19D1F" w:rsidR="005D5F93" w:rsidRPr="006E2DA6" w:rsidRDefault="005D5F93" w:rsidP="4A24BD7A">
      <w:pPr>
        <w:rPr>
          <w:i/>
          <w:iCs/>
          <w:color w:val="508709" w:themeColor="accent3"/>
        </w:rPr>
      </w:pPr>
      <w:r w:rsidRPr="4A24BD7A">
        <w:rPr>
          <w:i/>
          <w:iCs/>
        </w:rPr>
        <w:t>6. Wszystkie osoby znajdujące się na terenie kąpieliska/ miejsca okazjonalnie wykorzystywanego do kąpieli są obowiązane podporządkować się nakazom ratowników.</w:t>
      </w:r>
    </w:p>
    <w:sectPr w:rsidR="005D5F93" w:rsidRPr="006E2DA6" w:rsidSect="00C40398">
      <w:headerReference w:type="even" r:id="rId11"/>
      <w:headerReference w:type="default" r:id="rId12"/>
      <w:footerReference w:type="even" r:id="rId13"/>
      <w:footerReference w:type="default" r:id="rId14"/>
      <w:headerReference w:type="first" r:id="rId15"/>
      <w:footerReference w:type="first" r:id="rId16"/>
      <w:pgSz w:w="11900" w:h="16840"/>
      <w:pgMar w:top="1135" w:right="1080" w:bottom="1440" w:left="1080" w:header="708" w:footer="18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D580F1" w14:textId="77777777" w:rsidR="00155F02" w:rsidRDefault="00155F02" w:rsidP="001E12F9">
      <w:pPr>
        <w:spacing w:after="0" w:line="240" w:lineRule="auto"/>
      </w:pPr>
      <w:r>
        <w:separator/>
      </w:r>
    </w:p>
  </w:endnote>
  <w:endnote w:type="continuationSeparator" w:id="0">
    <w:p w14:paraId="353E0E2D" w14:textId="77777777" w:rsidR="00155F02" w:rsidRDefault="00155F02" w:rsidP="001E12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useo 300">
    <w:altName w:val="Times New Roman"/>
    <w:panose1 w:val="00000000000000000000"/>
    <w:charset w:val="00"/>
    <w:family w:val="modern"/>
    <w:notTrueType/>
    <w:pitch w:val="variable"/>
    <w:sig w:usb0="A00000AF" w:usb1="4000004A" w:usb2="00000000" w:usb3="00000000" w:csb0="00000093"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rebuchet MS">
    <w:panose1 w:val="020B0603020202020204"/>
    <w:charset w:val="EE"/>
    <w:family w:val="swiss"/>
    <w:pitch w:val="variable"/>
    <w:sig w:usb0="000006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CE">
    <w:charset w:val="58"/>
    <w:family w:val="auto"/>
    <w:pitch w:val="variable"/>
    <w:sig w:usb0="E1000AEF" w:usb1="5000A1FF" w:usb2="00000000" w:usb3="00000000" w:csb0="000001BF" w:csb1="00000000"/>
  </w:font>
  <w:font w:name="Museo 500">
    <w:altName w:val="Calibri"/>
    <w:panose1 w:val="00000000000000000000"/>
    <w:charset w:val="00"/>
    <w:family w:val="modern"/>
    <w:notTrueType/>
    <w:pitch w:val="variable"/>
    <w:sig w:usb0="A00000AF" w:usb1="4000004A" w:usb2="00000000" w:usb3="00000000" w:csb0="00000093" w:csb1="00000000"/>
  </w:font>
  <w:font w:name="Calibri">
    <w:panose1 w:val="020F0502020204030204"/>
    <w:charset w:val="EE"/>
    <w:family w:val="swiss"/>
    <w:pitch w:val="variable"/>
    <w:sig w:usb0="E4002EFF" w:usb1="C200247B" w:usb2="00000009" w:usb3="00000000" w:csb0="000001FF" w:csb1="00000000"/>
  </w:font>
  <w:font w:name="Helvetica">
    <w:panose1 w:val="020B0604020202020204"/>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46F66" w14:textId="77777777" w:rsidR="008A356E" w:rsidRDefault="008A356E">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59EA72" w14:textId="303D6C38" w:rsidR="006F7711" w:rsidRDefault="006F7711">
    <w:pPr>
      <w:pStyle w:val="Stopka"/>
    </w:pPr>
  </w:p>
  <w:p w14:paraId="1F4675E5" w14:textId="3582B8F7" w:rsidR="006F7711" w:rsidRDefault="00F70BBB">
    <w:pPr>
      <w:pStyle w:val="Stopka"/>
    </w:pPr>
    <w:r>
      <w:rPr>
        <w:noProof/>
      </w:rPr>
      <w:drawing>
        <wp:anchor distT="0" distB="0" distL="114300" distR="114300" simplePos="0" relativeHeight="251658240" behindDoc="0" locked="0" layoutInCell="1" allowOverlap="1" wp14:anchorId="61A46A50" wp14:editId="13AE6B16">
          <wp:simplePos x="0" y="0"/>
          <wp:positionH relativeFrom="margin">
            <wp:posOffset>2740025</wp:posOffset>
          </wp:positionH>
          <wp:positionV relativeFrom="paragraph">
            <wp:posOffset>8890</wp:posOffset>
          </wp:positionV>
          <wp:extent cx="3702050" cy="534035"/>
          <wp:effectExtent l="0" t="0" r="0" b="0"/>
          <wp:wrapSquare wrapText="bothSides"/>
          <wp:docPr id="1592681739"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681739" name="Obraz 1592681739"/>
                  <pic:cNvPicPr/>
                </pic:nvPicPr>
                <pic:blipFill>
                  <a:blip r:embed="rId1"/>
                  <a:stretch>
                    <a:fillRect/>
                  </a:stretch>
                </pic:blipFill>
                <pic:spPr>
                  <a:xfrm>
                    <a:off x="0" y="0"/>
                    <a:ext cx="3702050" cy="534035"/>
                  </a:xfrm>
                  <a:prstGeom prst="rect">
                    <a:avLst/>
                  </a:prstGeom>
                </pic:spPr>
              </pic:pic>
            </a:graphicData>
          </a:graphic>
          <wp14:sizeRelH relativeFrom="page">
            <wp14:pctWidth>0</wp14:pctWidth>
          </wp14:sizeRelH>
          <wp14:sizeRelV relativeFrom="page">
            <wp14:pctHeight>0</wp14:pctHeight>
          </wp14:sizeRelV>
        </wp:anchor>
      </w:drawing>
    </w:r>
  </w:p>
  <w:p w14:paraId="64C54EBF" w14:textId="315C1AF3" w:rsidR="006F7711" w:rsidRDefault="006F7711">
    <w:pPr>
      <w:pStyle w:val="Stopka"/>
    </w:pPr>
  </w:p>
  <w:p w14:paraId="0F7A3CAA" w14:textId="787F2E3B" w:rsidR="006F7711" w:rsidRDefault="006F7711">
    <w:pPr>
      <w:pStyle w:val="Stopka"/>
    </w:pPr>
  </w:p>
  <w:p w14:paraId="421D8FBC" w14:textId="77777777" w:rsidR="006F7711" w:rsidRDefault="006F7711">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46433" w14:textId="29C3AA99" w:rsidR="006F7711" w:rsidRDefault="006F7711">
    <w:pPr>
      <w:pStyle w:val="Stopka"/>
    </w:pPr>
  </w:p>
  <w:p w14:paraId="52746F7F" w14:textId="0A45BB4D" w:rsidR="006F7711" w:rsidRDefault="006F7711">
    <w:pPr>
      <w:pStyle w:val="Stopka"/>
    </w:pPr>
  </w:p>
  <w:p w14:paraId="302F31EB" w14:textId="2BFFA3A4" w:rsidR="006F7711" w:rsidRDefault="006F7711">
    <w:pPr>
      <w:pStyle w:val="Stopka"/>
    </w:pPr>
  </w:p>
  <w:p w14:paraId="09359AC1" w14:textId="38F60922" w:rsidR="006F7711" w:rsidRDefault="006F7711">
    <w:pPr>
      <w:pStyle w:val="Stopka"/>
    </w:pPr>
  </w:p>
  <w:p w14:paraId="51C932C5" w14:textId="1DE89DE4" w:rsidR="006F7711" w:rsidRDefault="006F7711">
    <w:pPr>
      <w:pStyle w:val="Stopka"/>
    </w:pPr>
  </w:p>
  <w:p w14:paraId="7FFDF2EA" w14:textId="2F8332FE" w:rsidR="006F7711" w:rsidRDefault="006F7711">
    <w:pPr>
      <w:pStyle w:val="Stopka"/>
    </w:pPr>
  </w:p>
  <w:p w14:paraId="57480E0B" w14:textId="3DA92CBA" w:rsidR="006F7711" w:rsidRDefault="006F7711">
    <w:pPr>
      <w:pStyle w:val="Stopka"/>
    </w:pPr>
  </w:p>
  <w:p w14:paraId="1E25BF01" w14:textId="20FD7750" w:rsidR="006F7711" w:rsidRDefault="006F7711">
    <w:pPr>
      <w:pStyle w:val="Stopka"/>
    </w:pPr>
  </w:p>
  <w:p w14:paraId="36D70337" w14:textId="659A5C16" w:rsidR="006F7711" w:rsidRDefault="006F7711">
    <w:pPr>
      <w:pStyle w:val="Stopka"/>
    </w:pPr>
  </w:p>
  <w:p w14:paraId="6DCBA9BB" w14:textId="77777777" w:rsidR="006F7711" w:rsidRDefault="006F771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22A90B" w14:textId="77777777" w:rsidR="00155F02" w:rsidRDefault="00155F02" w:rsidP="001E12F9">
      <w:pPr>
        <w:spacing w:after="0" w:line="240" w:lineRule="auto"/>
      </w:pPr>
      <w:r>
        <w:separator/>
      </w:r>
    </w:p>
  </w:footnote>
  <w:footnote w:type="continuationSeparator" w:id="0">
    <w:p w14:paraId="471E7939" w14:textId="77777777" w:rsidR="00155F02" w:rsidRDefault="00155F02" w:rsidP="001E12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7EB455" w14:textId="77777777" w:rsidR="00BF23EF" w:rsidRDefault="00BF23EF" w:rsidP="00424DCD">
    <w:pPr>
      <w:pStyle w:val="Nagwek"/>
      <w:framePr w:wrap="around" w:vAnchor="text" w:hAnchor="margin" w:xAlign="outside" w:y="1"/>
      <w:rPr>
        <w:rStyle w:val="Numerstrony"/>
      </w:rPr>
    </w:pPr>
    <w:r>
      <w:rPr>
        <w:rStyle w:val="Numerstrony"/>
      </w:rPr>
      <w:fldChar w:fldCharType="begin"/>
    </w:r>
    <w:r>
      <w:rPr>
        <w:rStyle w:val="Numerstrony"/>
      </w:rPr>
      <w:instrText xml:space="preserve">PAGE  </w:instrText>
    </w:r>
    <w:r>
      <w:rPr>
        <w:rStyle w:val="Numerstrony"/>
      </w:rPr>
      <w:fldChar w:fldCharType="end"/>
    </w:r>
  </w:p>
  <w:p w14:paraId="58D8F925" w14:textId="77777777" w:rsidR="00BF23EF" w:rsidRDefault="00BF23EF" w:rsidP="00424DCD">
    <w:pPr>
      <w:pStyle w:val="Nagwek"/>
      <w:framePr w:wrap="around" w:vAnchor="text" w:hAnchor="margin" w:xAlign="outside" w:y="1"/>
      <w:ind w:right="360" w:firstLine="360"/>
      <w:rPr>
        <w:rStyle w:val="Numerstrony"/>
      </w:rPr>
    </w:pPr>
    <w:r>
      <w:rPr>
        <w:rStyle w:val="Numerstrony"/>
      </w:rPr>
      <w:fldChar w:fldCharType="begin"/>
    </w:r>
    <w:r>
      <w:rPr>
        <w:rStyle w:val="Numerstrony"/>
      </w:rPr>
      <w:instrText xml:space="preserve">PAGE  </w:instrText>
    </w:r>
    <w:r>
      <w:rPr>
        <w:rStyle w:val="Numerstrony"/>
      </w:rPr>
      <w:fldChar w:fldCharType="end"/>
    </w:r>
  </w:p>
  <w:p w14:paraId="16DAD93C" w14:textId="77777777" w:rsidR="00BF23EF" w:rsidRDefault="00BF23EF" w:rsidP="00424DCD">
    <w:pPr>
      <w:pStyle w:val="Nagwek"/>
      <w:ind w:right="360" w:firstLine="360"/>
    </w:pPr>
  </w:p>
  <w:p w14:paraId="2BFF7EB2" w14:textId="77777777" w:rsidR="00EF7D0A" w:rsidRDefault="00EF7D0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81" w:type="dxa"/>
      <w:tblLook w:val="04A0" w:firstRow="1" w:lastRow="0" w:firstColumn="1" w:lastColumn="0" w:noHBand="0" w:noVBand="1"/>
    </w:tblPr>
    <w:tblGrid>
      <w:gridCol w:w="7655"/>
      <w:gridCol w:w="1276"/>
      <w:gridCol w:w="850"/>
    </w:tblGrid>
    <w:tr w:rsidR="00C40398" w:rsidRPr="00DD1680" w14:paraId="72314D26" w14:textId="77777777" w:rsidTr="00C40398">
      <w:tc>
        <w:tcPr>
          <w:tcW w:w="7655" w:type="dxa"/>
        </w:tcPr>
        <w:p w14:paraId="5FD3FF05" w14:textId="77777777" w:rsidR="00C40398" w:rsidRPr="00DD1680" w:rsidRDefault="00C40398" w:rsidP="00C40398">
          <w:pPr>
            <w:tabs>
              <w:tab w:val="left" w:pos="2977"/>
              <w:tab w:val="left" w:pos="6946"/>
              <w:tab w:val="left" w:pos="7088"/>
              <w:tab w:val="left" w:pos="7230"/>
              <w:tab w:val="right" w:pos="9740"/>
            </w:tabs>
            <w:spacing w:after="0" w:line="252" w:lineRule="auto"/>
            <w:ind w:right="-41"/>
            <w:jc w:val="left"/>
            <w:rPr>
              <w:sz w:val="8"/>
            </w:rPr>
          </w:pPr>
          <w:r w:rsidRPr="00DD1680">
            <w:rPr>
              <w:b/>
              <w:sz w:val="16"/>
            </w:rPr>
            <w:t>GŁÓWNA KWATERA ZHP –</w:t>
          </w:r>
          <w:r w:rsidRPr="00DD1680">
            <w:rPr>
              <w:sz w:val="16"/>
            </w:rPr>
            <w:t xml:space="preserve"> INTRUKCJA HARCERSKIEJ AKCJI LETNIEJ I ZIMOWEJ</w:t>
          </w:r>
          <w:r w:rsidRPr="00DD1680">
            <w:rPr>
              <w:sz w:val="18"/>
            </w:rPr>
            <w:t xml:space="preserve"> </w:t>
          </w:r>
        </w:p>
      </w:tc>
      <w:tc>
        <w:tcPr>
          <w:tcW w:w="1276" w:type="dxa"/>
        </w:tcPr>
        <w:p w14:paraId="62EB50F6" w14:textId="28F0D888" w:rsidR="00C40398" w:rsidRPr="00DD1680" w:rsidRDefault="00C40398" w:rsidP="00C40398">
          <w:pPr>
            <w:tabs>
              <w:tab w:val="left" w:pos="2977"/>
              <w:tab w:val="left" w:pos="6946"/>
              <w:tab w:val="left" w:pos="7088"/>
              <w:tab w:val="left" w:pos="7230"/>
              <w:tab w:val="right" w:pos="9740"/>
            </w:tabs>
            <w:spacing w:after="0" w:line="252" w:lineRule="auto"/>
            <w:ind w:right="-41"/>
            <w:jc w:val="right"/>
            <w:rPr>
              <w:sz w:val="8"/>
            </w:rPr>
          </w:pPr>
          <w:r w:rsidRPr="00DD1680">
            <w:rPr>
              <w:sz w:val="16"/>
            </w:rPr>
            <w:t xml:space="preserve">Załącznik nr </w:t>
          </w:r>
          <w:r>
            <w:rPr>
              <w:sz w:val="16"/>
            </w:rPr>
            <w:t>1</w:t>
          </w:r>
        </w:p>
      </w:tc>
      <w:tc>
        <w:tcPr>
          <w:tcW w:w="850" w:type="dxa"/>
        </w:tcPr>
        <w:p w14:paraId="788DC7A7" w14:textId="070CC371" w:rsidR="00C40398" w:rsidRPr="00DD1680" w:rsidRDefault="00C40398" w:rsidP="00C40398">
          <w:pPr>
            <w:tabs>
              <w:tab w:val="left" w:pos="2977"/>
              <w:tab w:val="left" w:pos="6946"/>
              <w:tab w:val="left" w:pos="7088"/>
              <w:tab w:val="left" w:pos="7230"/>
              <w:tab w:val="right" w:pos="9740"/>
            </w:tabs>
            <w:spacing w:after="0" w:line="252" w:lineRule="auto"/>
            <w:ind w:right="-41"/>
            <w:jc w:val="right"/>
            <w:rPr>
              <w:sz w:val="16"/>
            </w:rPr>
          </w:pPr>
          <w:r w:rsidRPr="00307655">
            <w:rPr>
              <w:b/>
              <w:sz w:val="28"/>
            </w:rPr>
            <w:fldChar w:fldCharType="begin"/>
          </w:r>
          <w:r w:rsidRPr="00307655">
            <w:rPr>
              <w:b/>
              <w:sz w:val="28"/>
            </w:rPr>
            <w:instrText xml:space="preserve"> PAGE  \* MERGEFORMAT </w:instrText>
          </w:r>
          <w:r w:rsidRPr="00307655">
            <w:rPr>
              <w:b/>
              <w:sz w:val="28"/>
            </w:rPr>
            <w:fldChar w:fldCharType="separate"/>
          </w:r>
          <w:r>
            <w:rPr>
              <w:b/>
              <w:sz w:val="28"/>
            </w:rPr>
            <w:t>2</w:t>
          </w:r>
          <w:r w:rsidRPr="00307655">
            <w:rPr>
              <w:b/>
              <w:sz w:val="28"/>
            </w:rPr>
            <w:fldChar w:fldCharType="end"/>
          </w:r>
          <w:r>
            <w:rPr>
              <w:sz w:val="18"/>
            </w:rPr>
            <w:t>/</w:t>
          </w:r>
          <w:r>
            <w:rPr>
              <w:sz w:val="18"/>
            </w:rPr>
            <w:fldChar w:fldCharType="begin"/>
          </w:r>
          <w:r>
            <w:rPr>
              <w:sz w:val="18"/>
            </w:rPr>
            <w:instrText xml:space="preserve"> SECTIONPAGES  \* MERGEFORMAT </w:instrText>
          </w:r>
          <w:r>
            <w:rPr>
              <w:sz w:val="18"/>
            </w:rPr>
            <w:fldChar w:fldCharType="separate"/>
          </w:r>
          <w:r w:rsidR="00C94884">
            <w:rPr>
              <w:noProof/>
              <w:sz w:val="18"/>
            </w:rPr>
            <w:t>14</w:t>
          </w:r>
          <w:r>
            <w:rPr>
              <w:sz w:val="18"/>
            </w:rPr>
            <w:fldChar w:fldCharType="end"/>
          </w:r>
        </w:p>
      </w:tc>
    </w:tr>
  </w:tbl>
  <w:p w14:paraId="686991D4" w14:textId="57AEB143" w:rsidR="00C40398" w:rsidRPr="00DD1680" w:rsidRDefault="00C40398" w:rsidP="00C40398">
    <w:pPr>
      <w:pBdr>
        <w:bottom w:val="single" w:sz="6" w:space="1" w:color="auto"/>
      </w:pBdr>
      <w:tabs>
        <w:tab w:val="left" w:pos="2977"/>
        <w:tab w:val="left" w:pos="6946"/>
        <w:tab w:val="left" w:pos="7088"/>
        <w:tab w:val="left" w:pos="7230"/>
        <w:tab w:val="right" w:pos="9740"/>
      </w:tabs>
      <w:spacing w:after="0" w:line="252" w:lineRule="auto"/>
      <w:ind w:right="-41"/>
      <w:jc w:val="left"/>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D2DC1" w14:textId="77777777" w:rsidR="008A356E" w:rsidRDefault="008A356E">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B61A1"/>
    <w:multiLevelType w:val="hybridMultilevel"/>
    <w:tmpl w:val="916684C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050814E4"/>
    <w:multiLevelType w:val="hybridMultilevel"/>
    <w:tmpl w:val="BFB05708"/>
    <w:lvl w:ilvl="0" w:tplc="47E81C84">
      <w:start w:val="1"/>
      <w:numFmt w:val="bullet"/>
      <w:lvlText w:val="-"/>
      <w:lvlJc w:val="left"/>
      <w:pPr>
        <w:ind w:left="360" w:hanging="360"/>
      </w:pPr>
      <w:rPr>
        <w:rFonts w:ascii="Museo 300" w:hAnsi="Museo 300" w:hint="default"/>
      </w:rPr>
    </w:lvl>
    <w:lvl w:ilvl="1" w:tplc="35C068E2">
      <w:start w:val="1"/>
      <w:numFmt w:val="bullet"/>
      <w:lvlText w:val="o"/>
      <w:lvlJc w:val="left"/>
      <w:pPr>
        <w:ind w:left="1440" w:hanging="360"/>
      </w:pPr>
      <w:rPr>
        <w:rFonts w:ascii="Courier New" w:hAnsi="Courier New" w:hint="default"/>
      </w:rPr>
    </w:lvl>
    <w:lvl w:ilvl="2" w:tplc="108C38A2">
      <w:start w:val="1"/>
      <w:numFmt w:val="bullet"/>
      <w:lvlText w:val=""/>
      <w:lvlJc w:val="left"/>
      <w:pPr>
        <w:ind w:left="2160" w:hanging="360"/>
      </w:pPr>
      <w:rPr>
        <w:rFonts w:ascii="Wingdings" w:hAnsi="Wingdings" w:hint="default"/>
      </w:rPr>
    </w:lvl>
    <w:lvl w:ilvl="3" w:tplc="139EF1A8">
      <w:start w:val="1"/>
      <w:numFmt w:val="bullet"/>
      <w:lvlText w:val=""/>
      <w:lvlJc w:val="left"/>
      <w:pPr>
        <w:ind w:left="2880" w:hanging="360"/>
      </w:pPr>
      <w:rPr>
        <w:rFonts w:ascii="Symbol" w:hAnsi="Symbol" w:hint="default"/>
      </w:rPr>
    </w:lvl>
    <w:lvl w:ilvl="4" w:tplc="81C6171A">
      <w:start w:val="1"/>
      <w:numFmt w:val="bullet"/>
      <w:lvlText w:val="o"/>
      <w:lvlJc w:val="left"/>
      <w:pPr>
        <w:ind w:left="3600" w:hanging="360"/>
      </w:pPr>
      <w:rPr>
        <w:rFonts w:ascii="Courier New" w:hAnsi="Courier New" w:hint="default"/>
      </w:rPr>
    </w:lvl>
    <w:lvl w:ilvl="5" w:tplc="B046FD34">
      <w:start w:val="1"/>
      <w:numFmt w:val="bullet"/>
      <w:lvlText w:val=""/>
      <w:lvlJc w:val="left"/>
      <w:pPr>
        <w:ind w:left="4320" w:hanging="360"/>
      </w:pPr>
      <w:rPr>
        <w:rFonts w:ascii="Wingdings" w:hAnsi="Wingdings" w:hint="default"/>
      </w:rPr>
    </w:lvl>
    <w:lvl w:ilvl="6" w:tplc="773CCBD0">
      <w:start w:val="1"/>
      <w:numFmt w:val="bullet"/>
      <w:lvlText w:val=""/>
      <w:lvlJc w:val="left"/>
      <w:pPr>
        <w:ind w:left="5040" w:hanging="360"/>
      </w:pPr>
      <w:rPr>
        <w:rFonts w:ascii="Symbol" w:hAnsi="Symbol" w:hint="default"/>
      </w:rPr>
    </w:lvl>
    <w:lvl w:ilvl="7" w:tplc="9D94BCB0">
      <w:start w:val="1"/>
      <w:numFmt w:val="bullet"/>
      <w:lvlText w:val="o"/>
      <w:lvlJc w:val="left"/>
      <w:pPr>
        <w:ind w:left="5760" w:hanging="360"/>
      </w:pPr>
      <w:rPr>
        <w:rFonts w:ascii="Courier New" w:hAnsi="Courier New" w:hint="default"/>
      </w:rPr>
    </w:lvl>
    <w:lvl w:ilvl="8" w:tplc="2EFE2D4A">
      <w:start w:val="1"/>
      <w:numFmt w:val="bullet"/>
      <w:lvlText w:val=""/>
      <w:lvlJc w:val="left"/>
      <w:pPr>
        <w:ind w:left="6480" w:hanging="360"/>
      </w:pPr>
      <w:rPr>
        <w:rFonts w:ascii="Wingdings" w:hAnsi="Wingdings" w:hint="default"/>
      </w:rPr>
    </w:lvl>
  </w:abstractNum>
  <w:abstractNum w:abstractNumId="2" w15:restartNumberingAfterBreak="0">
    <w:nsid w:val="06DCBC69"/>
    <w:multiLevelType w:val="hybridMultilevel"/>
    <w:tmpl w:val="3AEE0F22"/>
    <w:lvl w:ilvl="0" w:tplc="F9BEB478">
      <w:start w:val="1"/>
      <w:numFmt w:val="bullet"/>
      <w:lvlText w:val="-"/>
      <w:lvlJc w:val="left"/>
      <w:pPr>
        <w:ind w:left="360" w:hanging="360"/>
      </w:pPr>
      <w:rPr>
        <w:rFonts w:ascii="Museo 300" w:hAnsi="Museo 300" w:hint="default"/>
      </w:rPr>
    </w:lvl>
    <w:lvl w:ilvl="1" w:tplc="17B01384">
      <w:start w:val="1"/>
      <w:numFmt w:val="bullet"/>
      <w:lvlText w:val="o"/>
      <w:lvlJc w:val="left"/>
      <w:pPr>
        <w:ind w:left="1440" w:hanging="360"/>
      </w:pPr>
      <w:rPr>
        <w:rFonts w:ascii="Courier New" w:hAnsi="Courier New" w:hint="default"/>
      </w:rPr>
    </w:lvl>
    <w:lvl w:ilvl="2" w:tplc="1EAE7260">
      <w:start w:val="1"/>
      <w:numFmt w:val="bullet"/>
      <w:lvlText w:val=""/>
      <w:lvlJc w:val="left"/>
      <w:pPr>
        <w:ind w:left="2160" w:hanging="360"/>
      </w:pPr>
      <w:rPr>
        <w:rFonts w:ascii="Wingdings" w:hAnsi="Wingdings" w:hint="default"/>
      </w:rPr>
    </w:lvl>
    <w:lvl w:ilvl="3" w:tplc="35D22146">
      <w:start w:val="1"/>
      <w:numFmt w:val="bullet"/>
      <w:lvlText w:val=""/>
      <w:lvlJc w:val="left"/>
      <w:pPr>
        <w:ind w:left="2880" w:hanging="360"/>
      </w:pPr>
      <w:rPr>
        <w:rFonts w:ascii="Symbol" w:hAnsi="Symbol" w:hint="default"/>
      </w:rPr>
    </w:lvl>
    <w:lvl w:ilvl="4" w:tplc="FA6A51D8">
      <w:start w:val="1"/>
      <w:numFmt w:val="bullet"/>
      <w:lvlText w:val="o"/>
      <w:lvlJc w:val="left"/>
      <w:pPr>
        <w:ind w:left="3600" w:hanging="360"/>
      </w:pPr>
      <w:rPr>
        <w:rFonts w:ascii="Courier New" w:hAnsi="Courier New" w:hint="default"/>
      </w:rPr>
    </w:lvl>
    <w:lvl w:ilvl="5" w:tplc="2BFA9748">
      <w:start w:val="1"/>
      <w:numFmt w:val="bullet"/>
      <w:lvlText w:val=""/>
      <w:lvlJc w:val="left"/>
      <w:pPr>
        <w:ind w:left="4320" w:hanging="360"/>
      </w:pPr>
      <w:rPr>
        <w:rFonts w:ascii="Wingdings" w:hAnsi="Wingdings" w:hint="default"/>
      </w:rPr>
    </w:lvl>
    <w:lvl w:ilvl="6" w:tplc="121C1CB4">
      <w:start w:val="1"/>
      <w:numFmt w:val="bullet"/>
      <w:lvlText w:val=""/>
      <w:lvlJc w:val="left"/>
      <w:pPr>
        <w:ind w:left="5040" w:hanging="360"/>
      </w:pPr>
      <w:rPr>
        <w:rFonts w:ascii="Symbol" w:hAnsi="Symbol" w:hint="default"/>
      </w:rPr>
    </w:lvl>
    <w:lvl w:ilvl="7" w:tplc="90D26A60">
      <w:start w:val="1"/>
      <w:numFmt w:val="bullet"/>
      <w:lvlText w:val="o"/>
      <w:lvlJc w:val="left"/>
      <w:pPr>
        <w:ind w:left="5760" w:hanging="360"/>
      </w:pPr>
      <w:rPr>
        <w:rFonts w:ascii="Courier New" w:hAnsi="Courier New" w:hint="default"/>
      </w:rPr>
    </w:lvl>
    <w:lvl w:ilvl="8" w:tplc="44607AF2">
      <w:start w:val="1"/>
      <w:numFmt w:val="bullet"/>
      <w:lvlText w:val=""/>
      <w:lvlJc w:val="left"/>
      <w:pPr>
        <w:ind w:left="6480" w:hanging="360"/>
      </w:pPr>
      <w:rPr>
        <w:rFonts w:ascii="Wingdings" w:hAnsi="Wingdings" w:hint="default"/>
      </w:rPr>
    </w:lvl>
  </w:abstractNum>
  <w:abstractNum w:abstractNumId="3" w15:restartNumberingAfterBreak="0">
    <w:nsid w:val="0D4B2937"/>
    <w:multiLevelType w:val="hybridMultilevel"/>
    <w:tmpl w:val="42D8A678"/>
    <w:lvl w:ilvl="0" w:tplc="E4FE84F6">
      <w:start w:val="2"/>
      <w:numFmt w:val="lowerLetter"/>
      <w:lvlText w:val="%1."/>
      <w:lvlJc w:val="left"/>
      <w:pPr>
        <w:ind w:left="720" w:hanging="360"/>
      </w:pPr>
    </w:lvl>
    <w:lvl w:ilvl="1" w:tplc="511AC80E">
      <w:start w:val="1"/>
      <w:numFmt w:val="lowerLetter"/>
      <w:lvlText w:val="%2."/>
      <w:lvlJc w:val="left"/>
      <w:pPr>
        <w:ind w:left="1440" w:hanging="360"/>
      </w:pPr>
    </w:lvl>
    <w:lvl w:ilvl="2" w:tplc="51942460">
      <w:start w:val="1"/>
      <w:numFmt w:val="lowerRoman"/>
      <w:lvlText w:val="%3."/>
      <w:lvlJc w:val="right"/>
      <w:pPr>
        <w:ind w:left="2160" w:hanging="180"/>
      </w:pPr>
    </w:lvl>
    <w:lvl w:ilvl="3" w:tplc="BDBC540A">
      <w:start w:val="1"/>
      <w:numFmt w:val="decimal"/>
      <w:lvlText w:val="%4."/>
      <w:lvlJc w:val="left"/>
      <w:pPr>
        <w:ind w:left="2880" w:hanging="360"/>
      </w:pPr>
    </w:lvl>
    <w:lvl w:ilvl="4" w:tplc="70E0ACA2">
      <w:start w:val="1"/>
      <w:numFmt w:val="lowerLetter"/>
      <w:lvlText w:val="%5."/>
      <w:lvlJc w:val="left"/>
      <w:pPr>
        <w:ind w:left="3600" w:hanging="360"/>
      </w:pPr>
    </w:lvl>
    <w:lvl w:ilvl="5" w:tplc="4CBC1F76">
      <w:start w:val="1"/>
      <w:numFmt w:val="lowerRoman"/>
      <w:lvlText w:val="%6."/>
      <w:lvlJc w:val="right"/>
      <w:pPr>
        <w:ind w:left="4320" w:hanging="180"/>
      </w:pPr>
    </w:lvl>
    <w:lvl w:ilvl="6" w:tplc="64FA4A0C">
      <w:start w:val="1"/>
      <w:numFmt w:val="decimal"/>
      <w:lvlText w:val="%7."/>
      <w:lvlJc w:val="left"/>
      <w:pPr>
        <w:ind w:left="5040" w:hanging="360"/>
      </w:pPr>
    </w:lvl>
    <w:lvl w:ilvl="7" w:tplc="2B12B462">
      <w:start w:val="1"/>
      <w:numFmt w:val="lowerLetter"/>
      <w:lvlText w:val="%8."/>
      <w:lvlJc w:val="left"/>
      <w:pPr>
        <w:ind w:left="5760" w:hanging="360"/>
      </w:pPr>
    </w:lvl>
    <w:lvl w:ilvl="8" w:tplc="9B126824">
      <w:start w:val="1"/>
      <w:numFmt w:val="lowerRoman"/>
      <w:lvlText w:val="%9."/>
      <w:lvlJc w:val="right"/>
      <w:pPr>
        <w:ind w:left="6480" w:hanging="180"/>
      </w:pPr>
    </w:lvl>
  </w:abstractNum>
  <w:abstractNum w:abstractNumId="4" w15:restartNumberingAfterBreak="0">
    <w:nsid w:val="24AE9CD3"/>
    <w:multiLevelType w:val="hybridMultilevel"/>
    <w:tmpl w:val="BC98B512"/>
    <w:lvl w:ilvl="0" w:tplc="0456987A">
      <w:start w:val="3"/>
      <w:numFmt w:val="lowerLetter"/>
      <w:lvlText w:val="%1."/>
      <w:lvlJc w:val="left"/>
      <w:pPr>
        <w:ind w:left="720" w:hanging="360"/>
      </w:pPr>
    </w:lvl>
    <w:lvl w:ilvl="1" w:tplc="226AB6E4">
      <w:start w:val="1"/>
      <w:numFmt w:val="lowerLetter"/>
      <w:lvlText w:val="%2."/>
      <w:lvlJc w:val="left"/>
      <w:pPr>
        <w:ind w:left="1440" w:hanging="360"/>
      </w:pPr>
    </w:lvl>
    <w:lvl w:ilvl="2" w:tplc="FA506612">
      <w:start w:val="1"/>
      <w:numFmt w:val="lowerRoman"/>
      <w:lvlText w:val="%3."/>
      <w:lvlJc w:val="right"/>
      <w:pPr>
        <w:ind w:left="2160" w:hanging="180"/>
      </w:pPr>
    </w:lvl>
    <w:lvl w:ilvl="3" w:tplc="1FFA2E38">
      <w:start w:val="1"/>
      <w:numFmt w:val="decimal"/>
      <w:lvlText w:val="%4."/>
      <w:lvlJc w:val="left"/>
      <w:pPr>
        <w:ind w:left="2880" w:hanging="360"/>
      </w:pPr>
    </w:lvl>
    <w:lvl w:ilvl="4" w:tplc="7484627A">
      <w:start w:val="1"/>
      <w:numFmt w:val="lowerLetter"/>
      <w:lvlText w:val="%5."/>
      <w:lvlJc w:val="left"/>
      <w:pPr>
        <w:ind w:left="3600" w:hanging="360"/>
      </w:pPr>
    </w:lvl>
    <w:lvl w:ilvl="5" w:tplc="3E42F2DE">
      <w:start w:val="1"/>
      <w:numFmt w:val="lowerRoman"/>
      <w:lvlText w:val="%6."/>
      <w:lvlJc w:val="right"/>
      <w:pPr>
        <w:ind w:left="4320" w:hanging="180"/>
      </w:pPr>
    </w:lvl>
    <w:lvl w:ilvl="6" w:tplc="EB62D19C">
      <w:start w:val="1"/>
      <w:numFmt w:val="decimal"/>
      <w:lvlText w:val="%7."/>
      <w:lvlJc w:val="left"/>
      <w:pPr>
        <w:ind w:left="5040" w:hanging="360"/>
      </w:pPr>
    </w:lvl>
    <w:lvl w:ilvl="7" w:tplc="D9644B5E">
      <w:start w:val="1"/>
      <w:numFmt w:val="lowerLetter"/>
      <w:lvlText w:val="%8."/>
      <w:lvlJc w:val="left"/>
      <w:pPr>
        <w:ind w:left="5760" w:hanging="360"/>
      </w:pPr>
    </w:lvl>
    <w:lvl w:ilvl="8" w:tplc="BD40F1B0">
      <w:start w:val="1"/>
      <w:numFmt w:val="lowerRoman"/>
      <w:lvlText w:val="%9."/>
      <w:lvlJc w:val="right"/>
      <w:pPr>
        <w:ind w:left="6480" w:hanging="180"/>
      </w:pPr>
    </w:lvl>
  </w:abstractNum>
  <w:abstractNum w:abstractNumId="5" w15:restartNumberingAfterBreak="0">
    <w:nsid w:val="29F0209F"/>
    <w:multiLevelType w:val="hybridMultilevel"/>
    <w:tmpl w:val="C5246A2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D3B4398"/>
    <w:multiLevelType w:val="hybridMultilevel"/>
    <w:tmpl w:val="B15CC2B6"/>
    <w:lvl w:ilvl="0" w:tplc="3EF6F8EC">
      <w:start w:val="1"/>
      <w:numFmt w:val="bullet"/>
      <w:lvlText w:val="-"/>
      <w:lvlJc w:val="left"/>
      <w:pPr>
        <w:ind w:left="720" w:hanging="360"/>
      </w:pPr>
      <w:rPr>
        <w:rFonts w:ascii="Aptos" w:hAnsi="Aptos" w:hint="default"/>
      </w:rPr>
    </w:lvl>
    <w:lvl w:ilvl="1" w:tplc="F67CA3B8">
      <w:start w:val="1"/>
      <w:numFmt w:val="bullet"/>
      <w:lvlText w:val="o"/>
      <w:lvlJc w:val="left"/>
      <w:pPr>
        <w:ind w:left="1440" w:hanging="360"/>
      </w:pPr>
      <w:rPr>
        <w:rFonts w:ascii="Courier New" w:hAnsi="Courier New" w:hint="default"/>
      </w:rPr>
    </w:lvl>
    <w:lvl w:ilvl="2" w:tplc="4A68C4B4">
      <w:start w:val="1"/>
      <w:numFmt w:val="bullet"/>
      <w:lvlText w:val=""/>
      <w:lvlJc w:val="left"/>
      <w:pPr>
        <w:ind w:left="2160" w:hanging="360"/>
      </w:pPr>
      <w:rPr>
        <w:rFonts w:ascii="Wingdings" w:hAnsi="Wingdings" w:hint="default"/>
      </w:rPr>
    </w:lvl>
    <w:lvl w:ilvl="3" w:tplc="E1262D5E">
      <w:start w:val="1"/>
      <w:numFmt w:val="bullet"/>
      <w:lvlText w:val=""/>
      <w:lvlJc w:val="left"/>
      <w:pPr>
        <w:ind w:left="2880" w:hanging="360"/>
      </w:pPr>
      <w:rPr>
        <w:rFonts w:ascii="Symbol" w:hAnsi="Symbol" w:hint="default"/>
      </w:rPr>
    </w:lvl>
    <w:lvl w:ilvl="4" w:tplc="C2BC4510">
      <w:start w:val="1"/>
      <w:numFmt w:val="bullet"/>
      <w:lvlText w:val="o"/>
      <w:lvlJc w:val="left"/>
      <w:pPr>
        <w:ind w:left="3600" w:hanging="360"/>
      </w:pPr>
      <w:rPr>
        <w:rFonts w:ascii="Courier New" w:hAnsi="Courier New" w:hint="default"/>
      </w:rPr>
    </w:lvl>
    <w:lvl w:ilvl="5" w:tplc="EE467E8C">
      <w:start w:val="1"/>
      <w:numFmt w:val="bullet"/>
      <w:lvlText w:val=""/>
      <w:lvlJc w:val="left"/>
      <w:pPr>
        <w:ind w:left="4320" w:hanging="360"/>
      </w:pPr>
      <w:rPr>
        <w:rFonts w:ascii="Wingdings" w:hAnsi="Wingdings" w:hint="default"/>
      </w:rPr>
    </w:lvl>
    <w:lvl w:ilvl="6" w:tplc="58A8A88A">
      <w:start w:val="1"/>
      <w:numFmt w:val="bullet"/>
      <w:lvlText w:val=""/>
      <w:lvlJc w:val="left"/>
      <w:pPr>
        <w:ind w:left="5040" w:hanging="360"/>
      </w:pPr>
      <w:rPr>
        <w:rFonts w:ascii="Symbol" w:hAnsi="Symbol" w:hint="default"/>
      </w:rPr>
    </w:lvl>
    <w:lvl w:ilvl="7" w:tplc="4FF85312">
      <w:start w:val="1"/>
      <w:numFmt w:val="bullet"/>
      <w:lvlText w:val="o"/>
      <w:lvlJc w:val="left"/>
      <w:pPr>
        <w:ind w:left="5760" w:hanging="360"/>
      </w:pPr>
      <w:rPr>
        <w:rFonts w:ascii="Courier New" w:hAnsi="Courier New" w:hint="default"/>
      </w:rPr>
    </w:lvl>
    <w:lvl w:ilvl="8" w:tplc="525C0300">
      <w:start w:val="1"/>
      <w:numFmt w:val="bullet"/>
      <w:lvlText w:val=""/>
      <w:lvlJc w:val="left"/>
      <w:pPr>
        <w:ind w:left="6480" w:hanging="360"/>
      </w:pPr>
      <w:rPr>
        <w:rFonts w:ascii="Wingdings" w:hAnsi="Wingdings" w:hint="default"/>
      </w:rPr>
    </w:lvl>
  </w:abstractNum>
  <w:abstractNum w:abstractNumId="7" w15:restartNumberingAfterBreak="0">
    <w:nsid w:val="49EB7627"/>
    <w:multiLevelType w:val="hybridMultilevel"/>
    <w:tmpl w:val="0EA64AF8"/>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4FF8B5E9"/>
    <w:multiLevelType w:val="hybridMultilevel"/>
    <w:tmpl w:val="EC8EA3B0"/>
    <w:lvl w:ilvl="0" w:tplc="4AD2B526">
      <w:start w:val="1"/>
      <w:numFmt w:val="bullet"/>
      <w:lvlText w:val=""/>
      <w:lvlJc w:val="left"/>
      <w:pPr>
        <w:ind w:left="720" w:hanging="360"/>
      </w:pPr>
      <w:rPr>
        <w:rFonts w:ascii="Symbol" w:hAnsi="Symbol" w:hint="default"/>
      </w:rPr>
    </w:lvl>
    <w:lvl w:ilvl="1" w:tplc="E34ED96A">
      <w:start w:val="1"/>
      <w:numFmt w:val="bullet"/>
      <w:lvlText w:val="o"/>
      <w:lvlJc w:val="left"/>
      <w:pPr>
        <w:ind w:left="1440" w:hanging="360"/>
      </w:pPr>
      <w:rPr>
        <w:rFonts w:ascii="Courier New" w:hAnsi="Courier New" w:hint="default"/>
      </w:rPr>
    </w:lvl>
    <w:lvl w:ilvl="2" w:tplc="4E30E38E">
      <w:start w:val="1"/>
      <w:numFmt w:val="bullet"/>
      <w:lvlText w:val=""/>
      <w:lvlJc w:val="left"/>
      <w:pPr>
        <w:ind w:left="2160" w:hanging="360"/>
      </w:pPr>
      <w:rPr>
        <w:rFonts w:ascii="Wingdings" w:hAnsi="Wingdings" w:hint="default"/>
      </w:rPr>
    </w:lvl>
    <w:lvl w:ilvl="3" w:tplc="41B2B47C">
      <w:start w:val="1"/>
      <w:numFmt w:val="bullet"/>
      <w:lvlText w:val=""/>
      <w:lvlJc w:val="left"/>
      <w:pPr>
        <w:ind w:left="2880" w:hanging="360"/>
      </w:pPr>
      <w:rPr>
        <w:rFonts w:ascii="Symbol" w:hAnsi="Symbol" w:hint="default"/>
      </w:rPr>
    </w:lvl>
    <w:lvl w:ilvl="4" w:tplc="9BD255C0">
      <w:start w:val="1"/>
      <w:numFmt w:val="bullet"/>
      <w:lvlText w:val="o"/>
      <w:lvlJc w:val="left"/>
      <w:pPr>
        <w:ind w:left="3600" w:hanging="360"/>
      </w:pPr>
      <w:rPr>
        <w:rFonts w:ascii="Courier New" w:hAnsi="Courier New" w:hint="default"/>
      </w:rPr>
    </w:lvl>
    <w:lvl w:ilvl="5" w:tplc="0F2085FA">
      <w:start w:val="1"/>
      <w:numFmt w:val="bullet"/>
      <w:lvlText w:val=""/>
      <w:lvlJc w:val="left"/>
      <w:pPr>
        <w:ind w:left="4320" w:hanging="360"/>
      </w:pPr>
      <w:rPr>
        <w:rFonts w:ascii="Wingdings" w:hAnsi="Wingdings" w:hint="default"/>
      </w:rPr>
    </w:lvl>
    <w:lvl w:ilvl="6" w:tplc="3CD2B01A">
      <w:start w:val="1"/>
      <w:numFmt w:val="bullet"/>
      <w:lvlText w:val=""/>
      <w:lvlJc w:val="left"/>
      <w:pPr>
        <w:ind w:left="5040" w:hanging="360"/>
      </w:pPr>
      <w:rPr>
        <w:rFonts w:ascii="Symbol" w:hAnsi="Symbol" w:hint="default"/>
      </w:rPr>
    </w:lvl>
    <w:lvl w:ilvl="7" w:tplc="81C85758">
      <w:start w:val="1"/>
      <w:numFmt w:val="bullet"/>
      <w:lvlText w:val="o"/>
      <w:lvlJc w:val="left"/>
      <w:pPr>
        <w:ind w:left="5760" w:hanging="360"/>
      </w:pPr>
      <w:rPr>
        <w:rFonts w:ascii="Courier New" w:hAnsi="Courier New" w:hint="default"/>
      </w:rPr>
    </w:lvl>
    <w:lvl w:ilvl="8" w:tplc="2D22D6C6">
      <w:start w:val="1"/>
      <w:numFmt w:val="bullet"/>
      <w:lvlText w:val=""/>
      <w:lvlJc w:val="left"/>
      <w:pPr>
        <w:ind w:left="6480" w:hanging="360"/>
      </w:pPr>
      <w:rPr>
        <w:rFonts w:ascii="Wingdings" w:hAnsi="Wingdings" w:hint="default"/>
      </w:rPr>
    </w:lvl>
  </w:abstractNum>
  <w:abstractNum w:abstractNumId="9" w15:restartNumberingAfterBreak="0">
    <w:nsid w:val="5258DAB2"/>
    <w:multiLevelType w:val="hybridMultilevel"/>
    <w:tmpl w:val="351E22B0"/>
    <w:lvl w:ilvl="0" w:tplc="4140BE2C">
      <w:start w:val="1"/>
      <w:numFmt w:val="bullet"/>
      <w:lvlText w:val="-"/>
      <w:lvlJc w:val="left"/>
      <w:pPr>
        <w:ind w:left="360" w:hanging="360"/>
      </w:pPr>
      <w:rPr>
        <w:rFonts w:ascii="Museo 300" w:hAnsi="Museo 300" w:hint="default"/>
      </w:rPr>
    </w:lvl>
    <w:lvl w:ilvl="1" w:tplc="5134886C">
      <w:start w:val="1"/>
      <w:numFmt w:val="bullet"/>
      <w:lvlText w:val="o"/>
      <w:lvlJc w:val="left"/>
      <w:pPr>
        <w:ind w:left="1440" w:hanging="360"/>
      </w:pPr>
      <w:rPr>
        <w:rFonts w:ascii="Courier New" w:hAnsi="Courier New" w:hint="default"/>
      </w:rPr>
    </w:lvl>
    <w:lvl w:ilvl="2" w:tplc="F9B2AA10">
      <w:start w:val="1"/>
      <w:numFmt w:val="bullet"/>
      <w:lvlText w:val=""/>
      <w:lvlJc w:val="left"/>
      <w:pPr>
        <w:ind w:left="2160" w:hanging="360"/>
      </w:pPr>
      <w:rPr>
        <w:rFonts w:ascii="Wingdings" w:hAnsi="Wingdings" w:hint="default"/>
      </w:rPr>
    </w:lvl>
    <w:lvl w:ilvl="3" w:tplc="92788BF4">
      <w:start w:val="1"/>
      <w:numFmt w:val="bullet"/>
      <w:lvlText w:val=""/>
      <w:lvlJc w:val="left"/>
      <w:pPr>
        <w:ind w:left="2880" w:hanging="360"/>
      </w:pPr>
      <w:rPr>
        <w:rFonts w:ascii="Symbol" w:hAnsi="Symbol" w:hint="default"/>
      </w:rPr>
    </w:lvl>
    <w:lvl w:ilvl="4" w:tplc="821AC716">
      <w:start w:val="1"/>
      <w:numFmt w:val="bullet"/>
      <w:lvlText w:val="o"/>
      <w:lvlJc w:val="left"/>
      <w:pPr>
        <w:ind w:left="3600" w:hanging="360"/>
      </w:pPr>
      <w:rPr>
        <w:rFonts w:ascii="Courier New" w:hAnsi="Courier New" w:hint="default"/>
      </w:rPr>
    </w:lvl>
    <w:lvl w:ilvl="5" w:tplc="419C91E2">
      <w:start w:val="1"/>
      <w:numFmt w:val="bullet"/>
      <w:lvlText w:val=""/>
      <w:lvlJc w:val="left"/>
      <w:pPr>
        <w:ind w:left="4320" w:hanging="360"/>
      </w:pPr>
      <w:rPr>
        <w:rFonts w:ascii="Wingdings" w:hAnsi="Wingdings" w:hint="default"/>
      </w:rPr>
    </w:lvl>
    <w:lvl w:ilvl="6" w:tplc="2138E342">
      <w:start w:val="1"/>
      <w:numFmt w:val="bullet"/>
      <w:lvlText w:val=""/>
      <w:lvlJc w:val="left"/>
      <w:pPr>
        <w:ind w:left="5040" w:hanging="360"/>
      </w:pPr>
      <w:rPr>
        <w:rFonts w:ascii="Symbol" w:hAnsi="Symbol" w:hint="default"/>
      </w:rPr>
    </w:lvl>
    <w:lvl w:ilvl="7" w:tplc="FE62AFAE">
      <w:start w:val="1"/>
      <w:numFmt w:val="bullet"/>
      <w:lvlText w:val="o"/>
      <w:lvlJc w:val="left"/>
      <w:pPr>
        <w:ind w:left="5760" w:hanging="360"/>
      </w:pPr>
      <w:rPr>
        <w:rFonts w:ascii="Courier New" w:hAnsi="Courier New" w:hint="default"/>
      </w:rPr>
    </w:lvl>
    <w:lvl w:ilvl="8" w:tplc="288CFEB6">
      <w:start w:val="1"/>
      <w:numFmt w:val="bullet"/>
      <w:lvlText w:val=""/>
      <w:lvlJc w:val="left"/>
      <w:pPr>
        <w:ind w:left="6480" w:hanging="360"/>
      </w:pPr>
      <w:rPr>
        <w:rFonts w:ascii="Wingdings" w:hAnsi="Wingdings" w:hint="default"/>
      </w:rPr>
    </w:lvl>
  </w:abstractNum>
  <w:abstractNum w:abstractNumId="10" w15:restartNumberingAfterBreak="0">
    <w:nsid w:val="58991D8B"/>
    <w:multiLevelType w:val="hybridMultilevel"/>
    <w:tmpl w:val="4334822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A751286"/>
    <w:multiLevelType w:val="hybridMultilevel"/>
    <w:tmpl w:val="8AAEDECE"/>
    <w:lvl w:ilvl="0" w:tplc="3CD29F78">
      <w:start w:val="1"/>
      <w:numFmt w:val="bullet"/>
      <w:lvlText w:val="-"/>
      <w:lvlJc w:val="left"/>
      <w:pPr>
        <w:ind w:left="360" w:hanging="360"/>
      </w:pPr>
      <w:rPr>
        <w:rFonts w:ascii="Museo 300" w:hAnsi="Museo 300"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2" w15:restartNumberingAfterBreak="0">
    <w:nsid w:val="5A8162F6"/>
    <w:multiLevelType w:val="hybridMultilevel"/>
    <w:tmpl w:val="A15E18D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6A3E46DE"/>
    <w:multiLevelType w:val="hybridMultilevel"/>
    <w:tmpl w:val="9702CB54"/>
    <w:lvl w:ilvl="0" w:tplc="F4A4E67E">
      <w:start w:val="1"/>
      <w:numFmt w:val="bullet"/>
      <w:lvlText w:val="-"/>
      <w:lvlJc w:val="left"/>
      <w:pPr>
        <w:ind w:left="360" w:hanging="360"/>
      </w:pPr>
      <w:rPr>
        <w:rFonts w:ascii="Museo 300" w:hAnsi="Museo 300" w:hint="default"/>
      </w:rPr>
    </w:lvl>
    <w:lvl w:ilvl="1" w:tplc="0CAEAF9A">
      <w:start w:val="1"/>
      <w:numFmt w:val="bullet"/>
      <w:lvlText w:val="o"/>
      <w:lvlJc w:val="left"/>
      <w:pPr>
        <w:ind w:left="1440" w:hanging="360"/>
      </w:pPr>
      <w:rPr>
        <w:rFonts w:ascii="Courier New" w:hAnsi="Courier New" w:hint="default"/>
      </w:rPr>
    </w:lvl>
    <w:lvl w:ilvl="2" w:tplc="50D44E0C">
      <w:start w:val="1"/>
      <w:numFmt w:val="bullet"/>
      <w:lvlText w:val=""/>
      <w:lvlJc w:val="left"/>
      <w:pPr>
        <w:ind w:left="2160" w:hanging="360"/>
      </w:pPr>
      <w:rPr>
        <w:rFonts w:ascii="Wingdings" w:hAnsi="Wingdings" w:hint="default"/>
      </w:rPr>
    </w:lvl>
    <w:lvl w:ilvl="3" w:tplc="7D687C36">
      <w:start w:val="1"/>
      <w:numFmt w:val="bullet"/>
      <w:lvlText w:val=""/>
      <w:lvlJc w:val="left"/>
      <w:pPr>
        <w:ind w:left="2880" w:hanging="360"/>
      </w:pPr>
      <w:rPr>
        <w:rFonts w:ascii="Symbol" w:hAnsi="Symbol" w:hint="default"/>
      </w:rPr>
    </w:lvl>
    <w:lvl w:ilvl="4" w:tplc="B20CE8F4">
      <w:start w:val="1"/>
      <w:numFmt w:val="bullet"/>
      <w:lvlText w:val="o"/>
      <w:lvlJc w:val="left"/>
      <w:pPr>
        <w:ind w:left="3600" w:hanging="360"/>
      </w:pPr>
      <w:rPr>
        <w:rFonts w:ascii="Courier New" w:hAnsi="Courier New" w:hint="default"/>
      </w:rPr>
    </w:lvl>
    <w:lvl w:ilvl="5" w:tplc="70784418">
      <w:start w:val="1"/>
      <w:numFmt w:val="bullet"/>
      <w:lvlText w:val=""/>
      <w:lvlJc w:val="left"/>
      <w:pPr>
        <w:ind w:left="4320" w:hanging="360"/>
      </w:pPr>
      <w:rPr>
        <w:rFonts w:ascii="Wingdings" w:hAnsi="Wingdings" w:hint="default"/>
      </w:rPr>
    </w:lvl>
    <w:lvl w:ilvl="6" w:tplc="C01A410E">
      <w:start w:val="1"/>
      <w:numFmt w:val="bullet"/>
      <w:lvlText w:val=""/>
      <w:lvlJc w:val="left"/>
      <w:pPr>
        <w:ind w:left="5040" w:hanging="360"/>
      </w:pPr>
      <w:rPr>
        <w:rFonts w:ascii="Symbol" w:hAnsi="Symbol" w:hint="default"/>
      </w:rPr>
    </w:lvl>
    <w:lvl w:ilvl="7" w:tplc="4BDC8824">
      <w:start w:val="1"/>
      <w:numFmt w:val="bullet"/>
      <w:lvlText w:val="o"/>
      <w:lvlJc w:val="left"/>
      <w:pPr>
        <w:ind w:left="5760" w:hanging="360"/>
      </w:pPr>
      <w:rPr>
        <w:rFonts w:ascii="Courier New" w:hAnsi="Courier New" w:hint="default"/>
      </w:rPr>
    </w:lvl>
    <w:lvl w:ilvl="8" w:tplc="438E0D12">
      <w:start w:val="1"/>
      <w:numFmt w:val="bullet"/>
      <w:lvlText w:val=""/>
      <w:lvlJc w:val="left"/>
      <w:pPr>
        <w:ind w:left="6480" w:hanging="360"/>
      </w:pPr>
      <w:rPr>
        <w:rFonts w:ascii="Wingdings" w:hAnsi="Wingdings" w:hint="default"/>
      </w:rPr>
    </w:lvl>
  </w:abstractNum>
  <w:abstractNum w:abstractNumId="14" w15:restartNumberingAfterBreak="0">
    <w:nsid w:val="75907023"/>
    <w:multiLevelType w:val="hybridMultilevel"/>
    <w:tmpl w:val="8DE4DB6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772FDB11"/>
    <w:multiLevelType w:val="hybridMultilevel"/>
    <w:tmpl w:val="B2ECBE1A"/>
    <w:lvl w:ilvl="0" w:tplc="797C0C5E">
      <w:start w:val="1"/>
      <w:numFmt w:val="lowerLetter"/>
      <w:lvlText w:val="%1."/>
      <w:lvlJc w:val="left"/>
      <w:pPr>
        <w:ind w:left="720" w:hanging="360"/>
      </w:pPr>
    </w:lvl>
    <w:lvl w:ilvl="1" w:tplc="CC4C2824">
      <w:start w:val="1"/>
      <w:numFmt w:val="lowerLetter"/>
      <w:lvlText w:val="%2."/>
      <w:lvlJc w:val="left"/>
      <w:pPr>
        <w:ind w:left="1440" w:hanging="360"/>
      </w:pPr>
    </w:lvl>
    <w:lvl w:ilvl="2" w:tplc="4380E09A">
      <w:start w:val="1"/>
      <w:numFmt w:val="lowerRoman"/>
      <w:lvlText w:val="%3."/>
      <w:lvlJc w:val="right"/>
      <w:pPr>
        <w:ind w:left="2160" w:hanging="180"/>
      </w:pPr>
    </w:lvl>
    <w:lvl w:ilvl="3" w:tplc="0718699C">
      <w:start w:val="1"/>
      <w:numFmt w:val="decimal"/>
      <w:lvlText w:val="%4."/>
      <w:lvlJc w:val="left"/>
      <w:pPr>
        <w:ind w:left="2880" w:hanging="360"/>
      </w:pPr>
    </w:lvl>
    <w:lvl w:ilvl="4" w:tplc="1DE41D42">
      <w:start w:val="1"/>
      <w:numFmt w:val="lowerLetter"/>
      <w:lvlText w:val="%5."/>
      <w:lvlJc w:val="left"/>
      <w:pPr>
        <w:ind w:left="3600" w:hanging="360"/>
      </w:pPr>
    </w:lvl>
    <w:lvl w:ilvl="5" w:tplc="E10E8D04">
      <w:start w:val="1"/>
      <w:numFmt w:val="lowerRoman"/>
      <w:lvlText w:val="%6."/>
      <w:lvlJc w:val="right"/>
      <w:pPr>
        <w:ind w:left="4320" w:hanging="180"/>
      </w:pPr>
    </w:lvl>
    <w:lvl w:ilvl="6" w:tplc="69E60D00">
      <w:start w:val="1"/>
      <w:numFmt w:val="decimal"/>
      <w:lvlText w:val="%7."/>
      <w:lvlJc w:val="left"/>
      <w:pPr>
        <w:ind w:left="5040" w:hanging="360"/>
      </w:pPr>
    </w:lvl>
    <w:lvl w:ilvl="7" w:tplc="340C0948">
      <w:start w:val="1"/>
      <w:numFmt w:val="lowerLetter"/>
      <w:lvlText w:val="%8."/>
      <w:lvlJc w:val="left"/>
      <w:pPr>
        <w:ind w:left="5760" w:hanging="360"/>
      </w:pPr>
    </w:lvl>
    <w:lvl w:ilvl="8" w:tplc="525E3760">
      <w:start w:val="1"/>
      <w:numFmt w:val="lowerRoman"/>
      <w:lvlText w:val="%9."/>
      <w:lvlJc w:val="right"/>
      <w:pPr>
        <w:ind w:left="6480" w:hanging="180"/>
      </w:pPr>
    </w:lvl>
  </w:abstractNum>
  <w:abstractNum w:abstractNumId="16" w15:restartNumberingAfterBreak="0">
    <w:nsid w:val="7A0731B3"/>
    <w:multiLevelType w:val="hybridMultilevel"/>
    <w:tmpl w:val="ADBA3CB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7E73AC8C"/>
    <w:multiLevelType w:val="hybridMultilevel"/>
    <w:tmpl w:val="5532B0B2"/>
    <w:lvl w:ilvl="0" w:tplc="0B60A12A">
      <w:start w:val="1"/>
      <w:numFmt w:val="bullet"/>
      <w:lvlText w:val=""/>
      <w:lvlJc w:val="left"/>
      <w:pPr>
        <w:ind w:left="720" w:hanging="360"/>
      </w:pPr>
      <w:rPr>
        <w:rFonts w:ascii="Symbol" w:hAnsi="Symbol" w:hint="default"/>
      </w:rPr>
    </w:lvl>
    <w:lvl w:ilvl="1" w:tplc="5BE03580">
      <w:start w:val="1"/>
      <w:numFmt w:val="bullet"/>
      <w:lvlText w:val="o"/>
      <w:lvlJc w:val="left"/>
      <w:pPr>
        <w:ind w:left="1440" w:hanging="360"/>
      </w:pPr>
      <w:rPr>
        <w:rFonts w:ascii="Courier New" w:hAnsi="Courier New" w:hint="default"/>
      </w:rPr>
    </w:lvl>
    <w:lvl w:ilvl="2" w:tplc="C712733A">
      <w:start w:val="1"/>
      <w:numFmt w:val="bullet"/>
      <w:lvlText w:val=""/>
      <w:lvlJc w:val="left"/>
      <w:pPr>
        <w:ind w:left="2160" w:hanging="360"/>
      </w:pPr>
      <w:rPr>
        <w:rFonts w:ascii="Wingdings" w:hAnsi="Wingdings" w:hint="default"/>
      </w:rPr>
    </w:lvl>
    <w:lvl w:ilvl="3" w:tplc="F2B6C1E6">
      <w:start w:val="1"/>
      <w:numFmt w:val="bullet"/>
      <w:lvlText w:val=""/>
      <w:lvlJc w:val="left"/>
      <w:pPr>
        <w:ind w:left="2880" w:hanging="360"/>
      </w:pPr>
      <w:rPr>
        <w:rFonts w:ascii="Symbol" w:hAnsi="Symbol" w:hint="default"/>
      </w:rPr>
    </w:lvl>
    <w:lvl w:ilvl="4" w:tplc="18CA8410">
      <w:start w:val="1"/>
      <w:numFmt w:val="bullet"/>
      <w:lvlText w:val="o"/>
      <w:lvlJc w:val="left"/>
      <w:pPr>
        <w:ind w:left="3600" w:hanging="360"/>
      </w:pPr>
      <w:rPr>
        <w:rFonts w:ascii="Courier New" w:hAnsi="Courier New" w:hint="default"/>
      </w:rPr>
    </w:lvl>
    <w:lvl w:ilvl="5" w:tplc="F91653A0">
      <w:start w:val="1"/>
      <w:numFmt w:val="bullet"/>
      <w:lvlText w:val=""/>
      <w:lvlJc w:val="left"/>
      <w:pPr>
        <w:ind w:left="4320" w:hanging="360"/>
      </w:pPr>
      <w:rPr>
        <w:rFonts w:ascii="Wingdings" w:hAnsi="Wingdings" w:hint="default"/>
      </w:rPr>
    </w:lvl>
    <w:lvl w:ilvl="6" w:tplc="B1EC54A6">
      <w:start w:val="1"/>
      <w:numFmt w:val="bullet"/>
      <w:lvlText w:val=""/>
      <w:lvlJc w:val="left"/>
      <w:pPr>
        <w:ind w:left="5040" w:hanging="360"/>
      </w:pPr>
      <w:rPr>
        <w:rFonts w:ascii="Symbol" w:hAnsi="Symbol" w:hint="default"/>
      </w:rPr>
    </w:lvl>
    <w:lvl w:ilvl="7" w:tplc="BB3C63B4">
      <w:start w:val="1"/>
      <w:numFmt w:val="bullet"/>
      <w:lvlText w:val="o"/>
      <w:lvlJc w:val="left"/>
      <w:pPr>
        <w:ind w:left="5760" w:hanging="360"/>
      </w:pPr>
      <w:rPr>
        <w:rFonts w:ascii="Courier New" w:hAnsi="Courier New" w:hint="default"/>
      </w:rPr>
    </w:lvl>
    <w:lvl w:ilvl="8" w:tplc="61C420CE">
      <w:start w:val="1"/>
      <w:numFmt w:val="bullet"/>
      <w:lvlText w:val=""/>
      <w:lvlJc w:val="left"/>
      <w:pPr>
        <w:ind w:left="6480" w:hanging="360"/>
      </w:pPr>
      <w:rPr>
        <w:rFonts w:ascii="Wingdings" w:hAnsi="Wingdings" w:hint="default"/>
      </w:rPr>
    </w:lvl>
  </w:abstractNum>
  <w:num w:numId="1" w16cid:durableId="1369332815">
    <w:abstractNumId w:val="1"/>
  </w:num>
  <w:num w:numId="2" w16cid:durableId="747271926">
    <w:abstractNumId w:val="4"/>
  </w:num>
  <w:num w:numId="3" w16cid:durableId="2022118325">
    <w:abstractNumId w:val="2"/>
  </w:num>
  <w:num w:numId="4" w16cid:durableId="933395494">
    <w:abstractNumId w:val="3"/>
  </w:num>
  <w:num w:numId="5" w16cid:durableId="1372606566">
    <w:abstractNumId w:val="13"/>
  </w:num>
  <w:num w:numId="6" w16cid:durableId="2047172053">
    <w:abstractNumId w:val="15"/>
  </w:num>
  <w:num w:numId="7" w16cid:durableId="51732872">
    <w:abstractNumId w:val="9"/>
  </w:num>
  <w:num w:numId="8" w16cid:durableId="939608697">
    <w:abstractNumId w:val="17"/>
  </w:num>
  <w:num w:numId="9" w16cid:durableId="1092093500">
    <w:abstractNumId w:val="6"/>
  </w:num>
  <w:num w:numId="10" w16cid:durableId="1692412864">
    <w:abstractNumId w:val="8"/>
  </w:num>
  <w:num w:numId="11" w16cid:durableId="1095595561">
    <w:abstractNumId w:val="16"/>
  </w:num>
  <w:num w:numId="12" w16cid:durableId="840579569">
    <w:abstractNumId w:val="11"/>
  </w:num>
  <w:num w:numId="13" w16cid:durableId="1232421270">
    <w:abstractNumId w:val="12"/>
  </w:num>
  <w:num w:numId="14" w16cid:durableId="2111777728">
    <w:abstractNumId w:val="14"/>
  </w:num>
  <w:num w:numId="15" w16cid:durableId="310444220">
    <w:abstractNumId w:val="5"/>
  </w:num>
  <w:num w:numId="16" w16cid:durableId="1600866314">
    <w:abstractNumId w:val="10"/>
  </w:num>
  <w:num w:numId="17" w16cid:durableId="1667828056">
    <w:abstractNumId w:val="0"/>
  </w:num>
  <w:num w:numId="18" w16cid:durableId="6545299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2F9"/>
    <w:rsid w:val="00005670"/>
    <w:rsid w:val="000629CD"/>
    <w:rsid w:val="000E67FA"/>
    <w:rsid w:val="00154288"/>
    <w:rsid w:val="00155F02"/>
    <w:rsid w:val="001B03B9"/>
    <w:rsid w:val="001C4AF5"/>
    <w:rsid w:val="001D39F7"/>
    <w:rsid w:val="001E12F9"/>
    <w:rsid w:val="001F2428"/>
    <w:rsid w:val="0024393F"/>
    <w:rsid w:val="002B252D"/>
    <w:rsid w:val="002C04A1"/>
    <w:rsid w:val="003065D6"/>
    <w:rsid w:val="00307655"/>
    <w:rsid w:val="003172C5"/>
    <w:rsid w:val="003D26CC"/>
    <w:rsid w:val="00424DCD"/>
    <w:rsid w:val="00432373"/>
    <w:rsid w:val="0047712E"/>
    <w:rsid w:val="00486D46"/>
    <w:rsid w:val="00491827"/>
    <w:rsid w:val="005231FA"/>
    <w:rsid w:val="00574096"/>
    <w:rsid w:val="005827F9"/>
    <w:rsid w:val="005D5F93"/>
    <w:rsid w:val="00621563"/>
    <w:rsid w:val="0065227F"/>
    <w:rsid w:val="00675A5F"/>
    <w:rsid w:val="006B15ED"/>
    <w:rsid w:val="006D65B1"/>
    <w:rsid w:val="006E2DA6"/>
    <w:rsid w:val="006F7711"/>
    <w:rsid w:val="007228CA"/>
    <w:rsid w:val="0075097B"/>
    <w:rsid w:val="007E7DA8"/>
    <w:rsid w:val="00812621"/>
    <w:rsid w:val="00844C08"/>
    <w:rsid w:val="008816FB"/>
    <w:rsid w:val="008A356E"/>
    <w:rsid w:val="008C344E"/>
    <w:rsid w:val="009069B4"/>
    <w:rsid w:val="00946FD2"/>
    <w:rsid w:val="0099754D"/>
    <w:rsid w:val="009A3593"/>
    <w:rsid w:val="009C1CD4"/>
    <w:rsid w:val="009E29BC"/>
    <w:rsid w:val="009F67EE"/>
    <w:rsid w:val="00A15373"/>
    <w:rsid w:val="00A30D66"/>
    <w:rsid w:val="00A33A79"/>
    <w:rsid w:val="00A71673"/>
    <w:rsid w:val="00AC468E"/>
    <w:rsid w:val="00B45F46"/>
    <w:rsid w:val="00B5125E"/>
    <w:rsid w:val="00BC6D29"/>
    <w:rsid w:val="00BF23EF"/>
    <w:rsid w:val="00C0545E"/>
    <w:rsid w:val="00C40398"/>
    <w:rsid w:val="00C412C6"/>
    <w:rsid w:val="00C94884"/>
    <w:rsid w:val="00CB3129"/>
    <w:rsid w:val="00CC0EFB"/>
    <w:rsid w:val="00D078B8"/>
    <w:rsid w:val="00D41977"/>
    <w:rsid w:val="00D566DE"/>
    <w:rsid w:val="00DF226E"/>
    <w:rsid w:val="00E12C13"/>
    <w:rsid w:val="00E22426"/>
    <w:rsid w:val="00E40BAD"/>
    <w:rsid w:val="00E55D09"/>
    <w:rsid w:val="00E65C68"/>
    <w:rsid w:val="00EB358F"/>
    <w:rsid w:val="00EF7D0A"/>
    <w:rsid w:val="00F62B03"/>
    <w:rsid w:val="00F70BBB"/>
    <w:rsid w:val="00FD4F66"/>
    <w:rsid w:val="01205EC4"/>
    <w:rsid w:val="0162BAC6"/>
    <w:rsid w:val="01B3EF40"/>
    <w:rsid w:val="02A0881D"/>
    <w:rsid w:val="03070082"/>
    <w:rsid w:val="040249CB"/>
    <w:rsid w:val="0487ADF1"/>
    <w:rsid w:val="049EC93E"/>
    <w:rsid w:val="09168AFF"/>
    <w:rsid w:val="099E026B"/>
    <w:rsid w:val="0C5C3D78"/>
    <w:rsid w:val="0ED21094"/>
    <w:rsid w:val="11378610"/>
    <w:rsid w:val="14169176"/>
    <w:rsid w:val="163B98E8"/>
    <w:rsid w:val="16ECA340"/>
    <w:rsid w:val="18F061B3"/>
    <w:rsid w:val="1A85CB25"/>
    <w:rsid w:val="1C8627B5"/>
    <w:rsid w:val="1D89ED0F"/>
    <w:rsid w:val="1E652BC6"/>
    <w:rsid w:val="2167B47B"/>
    <w:rsid w:val="2289A3E7"/>
    <w:rsid w:val="23A225EF"/>
    <w:rsid w:val="23F79F8D"/>
    <w:rsid w:val="24256BC2"/>
    <w:rsid w:val="242BCF8A"/>
    <w:rsid w:val="24AD87F0"/>
    <w:rsid w:val="24EA5B5E"/>
    <w:rsid w:val="24F9C533"/>
    <w:rsid w:val="255C4FB4"/>
    <w:rsid w:val="25EE02B2"/>
    <w:rsid w:val="269C7B49"/>
    <w:rsid w:val="272FA0AF"/>
    <w:rsid w:val="276E0CBD"/>
    <w:rsid w:val="279E609C"/>
    <w:rsid w:val="27A6D742"/>
    <w:rsid w:val="28F39AEE"/>
    <w:rsid w:val="2AEA6CA2"/>
    <w:rsid w:val="2C186399"/>
    <w:rsid w:val="2C9AB184"/>
    <w:rsid w:val="2FD3F26A"/>
    <w:rsid w:val="2FD526BC"/>
    <w:rsid w:val="30890AFB"/>
    <w:rsid w:val="314F84AA"/>
    <w:rsid w:val="31AA9C82"/>
    <w:rsid w:val="336ECB62"/>
    <w:rsid w:val="34424BA9"/>
    <w:rsid w:val="3485FB4A"/>
    <w:rsid w:val="353763EB"/>
    <w:rsid w:val="35FE14A7"/>
    <w:rsid w:val="36FB4866"/>
    <w:rsid w:val="3737EE2F"/>
    <w:rsid w:val="38D1BADE"/>
    <w:rsid w:val="395D9B9B"/>
    <w:rsid w:val="399E7AF3"/>
    <w:rsid w:val="3B2B23CE"/>
    <w:rsid w:val="3C0FD9A8"/>
    <w:rsid w:val="3C8EDBD8"/>
    <w:rsid w:val="3D6F9FBD"/>
    <w:rsid w:val="3DF7A83F"/>
    <w:rsid w:val="3E3ECD0A"/>
    <w:rsid w:val="4203B9D8"/>
    <w:rsid w:val="4357EEA6"/>
    <w:rsid w:val="43875DA4"/>
    <w:rsid w:val="43F04502"/>
    <w:rsid w:val="4592F0EF"/>
    <w:rsid w:val="4A24BD7A"/>
    <w:rsid w:val="4AD6E752"/>
    <w:rsid w:val="4B1494A1"/>
    <w:rsid w:val="4DCBFA04"/>
    <w:rsid w:val="4F42409F"/>
    <w:rsid w:val="51C9FF83"/>
    <w:rsid w:val="52DC47BE"/>
    <w:rsid w:val="55F9EC17"/>
    <w:rsid w:val="568D3F6B"/>
    <w:rsid w:val="58AA51EF"/>
    <w:rsid w:val="59A0BFE5"/>
    <w:rsid w:val="5B13A339"/>
    <w:rsid w:val="5CBEAD11"/>
    <w:rsid w:val="5F6FC8C6"/>
    <w:rsid w:val="60EE4557"/>
    <w:rsid w:val="6128AF00"/>
    <w:rsid w:val="647F3D8A"/>
    <w:rsid w:val="658CC986"/>
    <w:rsid w:val="659F1A74"/>
    <w:rsid w:val="66663087"/>
    <w:rsid w:val="66A0185B"/>
    <w:rsid w:val="69AFE828"/>
    <w:rsid w:val="69CC9DD9"/>
    <w:rsid w:val="6AA89EC3"/>
    <w:rsid w:val="6B850B18"/>
    <w:rsid w:val="6B8EAD64"/>
    <w:rsid w:val="6C9D7D90"/>
    <w:rsid w:val="6E6FBC19"/>
    <w:rsid w:val="720875CE"/>
    <w:rsid w:val="765EB96B"/>
    <w:rsid w:val="76647C7D"/>
    <w:rsid w:val="7730BCB8"/>
    <w:rsid w:val="778CEC3F"/>
    <w:rsid w:val="77D01CD6"/>
    <w:rsid w:val="7A0694E3"/>
    <w:rsid w:val="7B95214A"/>
    <w:rsid w:val="7D7AC29C"/>
    <w:rsid w:val="7DE378D7"/>
  </w:rsids>
  <m:mathPr>
    <m:mathFont m:val="Cambria Math"/>
    <m:brkBin m:val="before"/>
    <m:brkBinSub m:val="--"/>
    <m:smallFrac m:val="0"/>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A10305D"/>
  <w14:defaultImageDpi w14:val="300"/>
  <w15:docId w15:val="{885011B7-5132-4BF9-9AF0-9E9BD6086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0545E"/>
    <w:pPr>
      <w:jc w:val="both"/>
    </w:pPr>
    <w:rPr>
      <w:lang w:val="pl-PL"/>
    </w:rPr>
  </w:style>
  <w:style w:type="paragraph" w:styleId="Nagwek1">
    <w:name w:val="heading 1"/>
    <w:basedOn w:val="Normalny"/>
    <w:next w:val="Normalny"/>
    <w:link w:val="Nagwek1Znak"/>
    <w:uiPriority w:val="9"/>
    <w:qFormat/>
    <w:rsid w:val="00307655"/>
    <w:pPr>
      <w:keepNext/>
      <w:keepLines/>
      <w:spacing w:before="480" w:after="0"/>
      <w:outlineLvl w:val="0"/>
    </w:pPr>
    <w:rPr>
      <w:rFonts w:asciiTheme="majorHAnsi" w:eastAsiaTheme="majorEastAsia" w:hAnsiTheme="majorHAnsi" w:cstheme="majorBidi"/>
      <w:b/>
      <w:bCs/>
      <w:color w:val="3E226B"/>
      <w:sz w:val="36"/>
      <w:szCs w:val="28"/>
    </w:rPr>
  </w:style>
  <w:style w:type="paragraph" w:styleId="Nagwek2">
    <w:name w:val="heading 2"/>
    <w:basedOn w:val="Normalny"/>
    <w:next w:val="Normalny"/>
    <w:link w:val="Nagwek2Znak"/>
    <w:uiPriority w:val="9"/>
    <w:unhideWhenUsed/>
    <w:qFormat/>
    <w:rsid w:val="00307655"/>
    <w:pPr>
      <w:keepNext/>
      <w:keepLines/>
      <w:pBdr>
        <w:bottom w:val="single" w:sz="4" w:space="1" w:color="3E226B"/>
      </w:pBdr>
      <w:spacing w:before="200" w:after="0"/>
      <w:outlineLvl w:val="1"/>
    </w:pPr>
    <w:rPr>
      <w:rFonts w:asciiTheme="majorHAnsi" w:eastAsiaTheme="majorEastAsia" w:hAnsiTheme="majorHAnsi" w:cstheme="majorBidi"/>
      <w:b/>
      <w:bCs/>
      <w:color w:val="3E226B"/>
      <w:sz w:val="26"/>
      <w:szCs w:val="26"/>
    </w:rPr>
  </w:style>
  <w:style w:type="paragraph" w:styleId="Nagwek3">
    <w:name w:val="heading 3"/>
    <w:basedOn w:val="Normalny"/>
    <w:next w:val="Normalny"/>
    <w:link w:val="Nagwek3Znak"/>
    <w:uiPriority w:val="9"/>
    <w:unhideWhenUsed/>
    <w:qFormat/>
    <w:rsid w:val="00C0545E"/>
    <w:pPr>
      <w:keepNext/>
      <w:keepLines/>
      <w:shd w:val="clear" w:color="auto" w:fill="F3F3F3"/>
      <w:spacing w:before="200" w:after="0"/>
      <w:outlineLvl w:val="2"/>
    </w:pPr>
    <w:rPr>
      <w:rFonts w:asciiTheme="majorHAnsi" w:eastAsiaTheme="majorEastAsia" w:hAnsiTheme="majorHAnsi" w:cstheme="majorBidi"/>
      <w:b/>
      <w:bCs/>
      <w:color w:val="3E226B"/>
    </w:rPr>
  </w:style>
  <w:style w:type="paragraph" w:styleId="Nagwek4">
    <w:name w:val="heading 4"/>
    <w:basedOn w:val="Normalny"/>
    <w:next w:val="Normalny"/>
    <w:link w:val="Nagwek4Znak"/>
    <w:uiPriority w:val="9"/>
    <w:unhideWhenUsed/>
    <w:qFormat/>
    <w:rsid w:val="00307655"/>
    <w:pPr>
      <w:keepNext/>
      <w:keepLines/>
      <w:spacing w:before="200" w:after="0"/>
      <w:outlineLvl w:val="3"/>
    </w:pPr>
    <w:rPr>
      <w:rFonts w:asciiTheme="majorHAnsi" w:eastAsiaTheme="majorEastAsia" w:hAnsiTheme="majorHAnsi" w:cstheme="majorBidi"/>
      <w:b/>
      <w:bCs/>
      <w:i/>
      <w:iCs/>
      <w:color w:val="3E226B"/>
    </w:rPr>
  </w:style>
  <w:style w:type="paragraph" w:styleId="Nagwek5">
    <w:name w:val="heading 5"/>
    <w:basedOn w:val="Normalny"/>
    <w:next w:val="Normalny"/>
    <w:link w:val="Nagwek5Znak"/>
    <w:uiPriority w:val="9"/>
    <w:unhideWhenUsed/>
    <w:qFormat/>
    <w:rsid w:val="00307655"/>
    <w:pPr>
      <w:keepNext/>
      <w:keepLines/>
      <w:spacing w:before="200" w:after="0"/>
      <w:outlineLvl w:val="4"/>
    </w:pPr>
    <w:rPr>
      <w:rFonts w:asciiTheme="majorHAnsi" w:eastAsiaTheme="majorEastAsia" w:hAnsiTheme="majorHAnsi" w:cstheme="majorBidi"/>
      <w:color w:val="3E226B"/>
    </w:rPr>
  </w:style>
  <w:style w:type="paragraph" w:styleId="Nagwek6">
    <w:name w:val="heading 6"/>
    <w:basedOn w:val="Normalny"/>
    <w:next w:val="Normalny"/>
    <w:link w:val="Nagwek6Znak"/>
    <w:uiPriority w:val="9"/>
    <w:unhideWhenUsed/>
    <w:qFormat/>
    <w:rsid w:val="00307655"/>
    <w:pPr>
      <w:keepNext/>
      <w:keepLines/>
      <w:spacing w:before="200" w:after="0"/>
      <w:outlineLvl w:val="5"/>
    </w:pPr>
    <w:rPr>
      <w:rFonts w:asciiTheme="majorHAnsi" w:eastAsiaTheme="majorEastAsia" w:hAnsiTheme="majorHAnsi" w:cstheme="majorBidi"/>
      <w:i/>
      <w:iCs/>
      <w:color w:val="3E226B"/>
    </w:rPr>
  </w:style>
  <w:style w:type="paragraph" w:styleId="Nagwek7">
    <w:name w:val="heading 7"/>
    <w:basedOn w:val="Normalny"/>
    <w:next w:val="Normalny"/>
    <w:link w:val="Nagwek7Znak"/>
    <w:uiPriority w:val="9"/>
    <w:semiHidden/>
    <w:unhideWhenUsed/>
    <w:qFormat/>
    <w:rsid w:val="00307655"/>
    <w:pPr>
      <w:keepNext/>
      <w:keepLines/>
      <w:spacing w:before="200" w:after="0"/>
      <w:outlineLvl w:val="6"/>
    </w:pPr>
    <w:rPr>
      <w:rFonts w:asciiTheme="majorHAnsi" w:eastAsiaTheme="majorEastAsia" w:hAnsiTheme="majorHAnsi" w:cstheme="majorBidi"/>
      <w:i/>
      <w:iCs/>
      <w:color w:val="3E226B"/>
    </w:rPr>
  </w:style>
  <w:style w:type="paragraph" w:styleId="Nagwek8">
    <w:name w:val="heading 8"/>
    <w:basedOn w:val="Normalny"/>
    <w:next w:val="Normalny"/>
    <w:link w:val="Nagwek8Znak"/>
    <w:uiPriority w:val="9"/>
    <w:semiHidden/>
    <w:unhideWhenUsed/>
    <w:qFormat/>
    <w:rsid w:val="001E12F9"/>
    <w:pPr>
      <w:keepNext/>
      <w:keepLines/>
      <w:spacing w:before="200" w:after="0"/>
      <w:outlineLvl w:val="7"/>
    </w:pPr>
    <w:rPr>
      <w:rFonts w:asciiTheme="majorHAnsi" w:eastAsiaTheme="majorEastAsia" w:hAnsiTheme="majorHAnsi" w:cstheme="majorBidi"/>
      <w:color w:val="0C5986" w:themeColor="accent1"/>
      <w:sz w:val="20"/>
      <w:szCs w:val="20"/>
    </w:rPr>
  </w:style>
  <w:style w:type="paragraph" w:styleId="Nagwek9">
    <w:name w:val="heading 9"/>
    <w:basedOn w:val="Normalny"/>
    <w:next w:val="Normalny"/>
    <w:link w:val="Nagwek9Znak"/>
    <w:uiPriority w:val="9"/>
    <w:semiHidden/>
    <w:unhideWhenUsed/>
    <w:qFormat/>
    <w:rsid w:val="001E12F9"/>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307655"/>
    <w:rPr>
      <w:rFonts w:asciiTheme="majorHAnsi" w:eastAsiaTheme="majorEastAsia" w:hAnsiTheme="majorHAnsi" w:cstheme="majorBidi"/>
      <w:b/>
      <w:bCs/>
      <w:color w:val="3E226B"/>
      <w:sz w:val="36"/>
      <w:szCs w:val="28"/>
      <w:lang w:val="pl-PL"/>
    </w:rPr>
  </w:style>
  <w:style w:type="character" w:customStyle="1" w:styleId="Nagwek2Znak">
    <w:name w:val="Nagłówek 2 Znak"/>
    <w:basedOn w:val="Domylnaczcionkaakapitu"/>
    <w:link w:val="Nagwek2"/>
    <w:uiPriority w:val="9"/>
    <w:rsid w:val="00307655"/>
    <w:rPr>
      <w:rFonts w:asciiTheme="majorHAnsi" w:eastAsiaTheme="majorEastAsia" w:hAnsiTheme="majorHAnsi" w:cstheme="majorBidi"/>
      <w:b/>
      <w:bCs/>
      <w:color w:val="3E226B"/>
      <w:sz w:val="26"/>
      <w:szCs w:val="26"/>
      <w:lang w:val="pl-PL"/>
    </w:rPr>
  </w:style>
  <w:style w:type="character" w:customStyle="1" w:styleId="Nagwek3Znak">
    <w:name w:val="Nagłówek 3 Znak"/>
    <w:basedOn w:val="Domylnaczcionkaakapitu"/>
    <w:link w:val="Nagwek3"/>
    <w:uiPriority w:val="9"/>
    <w:rsid w:val="00C0545E"/>
    <w:rPr>
      <w:rFonts w:asciiTheme="majorHAnsi" w:eastAsiaTheme="majorEastAsia" w:hAnsiTheme="majorHAnsi" w:cstheme="majorBidi"/>
      <w:b/>
      <w:bCs/>
      <w:color w:val="3E226B"/>
      <w:shd w:val="clear" w:color="auto" w:fill="F3F3F3"/>
      <w:lang w:val="pl-PL"/>
    </w:rPr>
  </w:style>
  <w:style w:type="character" w:customStyle="1" w:styleId="Nagwek4Znak">
    <w:name w:val="Nagłówek 4 Znak"/>
    <w:basedOn w:val="Domylnaczcionkaakapitu"/>
    <w:link w:val="Nagwek4"/>
    <w:uiPriority w:val="9"/>
    <w:rsid w:val="00307655"/>
    <w:rPr>
      <w:rFonts w:asciiTheme="majorHAnsi" w:eastAsiaTheme="majorEastAsia" w:hAnsiTheme="majorHAnsi" w:cstheme="majorBidi"/>
      <w:b/>
      <w:bCs/>
      <w:i/>
      <w:iCs/>
      <w:color w:val="3E226B"/>
      <w:lang w:val="pl-PL"/>
    </w:rPr>
  </w:style>
  <w:style w:type="character" w:customStyle="1" w:styleId="Nagwek5Znak">
    <w:name w:val="Nagłówek 5 Znak"/>
    <w:basedOn w:val="Domylnaczcionkaakapitu"/>
    <w:link w:val="Nagwek5"/>
    <w:uiPriority w:val="9"/>
    <w:rsid w:val="00307655"/>
    <w:rPr>
      <w:rFonts w:asciiTheme="majorHAnsi" w:eastAsiaTheme="majorEastAsia" w:hAnsiTheme="majorHAnsi" w:cstheme="majorBidi"/>
      <w:color w:val="3E226B"/>
      <w:lang w:val="pl-PL"/>
    </w:rPr>
  </w:style>
  <w:style w:type="character" w:customStyle="1" w:styleId="Nagwek6Znak">
    <w:name w:val="Nagłówek 6 Znak"/>
    <w:basedOn w:val="Domylnaczcionkaakapitu"/>
    <w:link w:val="Nagwek6"/>
    <w:uiPriority w:val="9"/>
    <w:rsid w:val="00307655"/>
    <w:rPr>
      <w:rFonts w:asciiTheme="majorHAnsi" w:eastAsiaTheme="majorEastAsia" w:hAnsiTheme="majorHAnsi" w:cstheme="majorBidi"/>
      <w:i/>
      <w:iCs/>
      <w:color w:val="3E226B"/>
      <w:lang w:val="pl-PL"/>
    </w:rPr>
  </w:style>
  <w:style w:type="character" w:customStyle="1" w:styleId="Nagwek7Znak">
    <w:name w:val="Nagłówek 7 Znak"/>
    <w:basedOn w:val="Domylnaczcionkaakapitu"/>
    <w:link w:val="Nagwek7"/>
    <w:uiPriority w:val="9"/>
    <w:semiHidden/>
    <w:rsid w:val="00307655"/>
    <w:rPr>
      <w:rFonts w:asciiTheme="majorHAnsi" w:eastAsiaTheme="majorEastAsia" w:hAnsiTheme="majorHAnsi" w:cstheme="majorBidi"/>
      <w:i/>
      <w:iCs/>
      <w:color w:val="3E226B"/>
      <w:lang w:val="pl-PL"/>
    </w:rPr>
  </w:style>
  <w:style w:type="character" w:customStyle="1" w:styleId="Nagwek8Znak">
    <w:name w:val="Nagłówek 8 Znak"/>
    <w:basedOn w:val="Domylnaczcionkaakapitu"/>
    <w:link w:val="Nagwek8"/>
    <w:uiPriority w:val="9"/>
    <w:semiHidden/>
    <w:rsid w:val="001E12F9"/>
    <w:rPr>
      <w:rFonts w:asciiTheme="majorHAnsi" w:eastAsiaTheme="majorEastAsia" w:hAnsiTheme="majorHAnsi" w:cstheme="majorBidi"/>
      <w:color w:val="0C5986" w:themeColor="accent1"/>
      <w:sz w:val="20"/>
      <w:szCs w:val="20"/>
    </w:rPr>
  </w:style>
  <w:style w:type="character" w:customStyle="1" w:styleId="Nagwek9Znak">
    <w:name w:val="Nagłówek 9 Znak"/>
    <w:basedOn w:val="Domylnaczcionkaakapitu"/>
    <w:link w:val="Nagwek9"/>
    <w:uiPriority w:val="9"/>
    <w:semiHidden/>
    <w:rsid w:val="001E12F9"/>
    <w:rPr>
      <w:rFonts w:asciiTheme="majorHAnsi" w:eastAsiaTheme="majorEastAsia" w:hAnsiTheme="majorHAnsi" w:cstheme="majorBidi"/>
      <w:i/>
      <w:iCs/>
      <w:color w:val="404040" w:themeColor="text1" w:themeTint="BF"/>
      <w:sz w:val="20"/>
      <w:szCs w:val="20"/>
    </w:rPr>
  </w:style>
  <w:style w:type="paragraph" w:styleId="Legenda">
    <w:name w:val="caption"/>
    <w:basedOn w:val="Normalny"/>
    <w:next w:val="Normalny"/>
    <w:uiPriority w:val="35"/>
    <w:semiHidden/>
    <w:unhideWhenUsed/>
    <w:qFormat/>
    <w:rsid w:val="001E12F9"/>
    <w:pPr>
      <w:spacing w:line="240" w:lineRule="auto"/>
    </w:pPr>
    <w:rPr>
      <w:b/>
      <w:bCs/>
      <w:color w:val="0C5986" w:themeColor="accent1"/>
      <w:sz w:val="18"/>
      <w:szCs w:val="18"/>
    </w:rPr>
  </w:style>
  <w:style w:type="paragraph" w:styleId="Tytu">
    <w:name w:val="Title"/>
    <w:basedOn w:val="Normalny"/>
    <w:next w:val="Normalny"/>
    <w:link w:val="TytuZnak"/>
    <w:uiPriority w:val="10"/>
    <w:qFormat/>
    <w:rsid w:val="00A33A79"/>
    <w:pPr>
      <w:pBdr>
        <w:bottom w:val="single" w:sz="8" w:space="4" w:color="3E226B"/>
      </w:pBdr>
      <w:spacing w:after="300" w:line="240" w:lineRule="auto"/>
      <w:contextualSpacing/>
    </w:pPr>
    <w:rPr>
      <w:rFonts w:asciiTheme="majorHAnsi" w:eastAsiaTheme="majorEastAsia" w:hAnsiTheme="majorHAnsi" w:cstheme="majorBidi"/>
      <w:color w:val="3E226B"/>
      <w:spacing w:val="5"/>
      <w:kern w:val="28"/>
      <w:sz w:val="52"/>
      <w:szCs w:val="52"/>
    </w:rPr>
  </w:style>
  <w:style w:type="character" w:customStyle="1" w:styleId="TytuZnak">
    <w:name w:val="Tytuł Znak"/>
    <w:basedOn w:val="Domylnaczcionkaakapitu"/>
    <w:link w:val="Tytu"/>
    <w:uiPriority w:val="10"/>
    <w:rsid w:val="00A33A79"/>
    <w:rPr>
      <w:rFonts w:asciiTheme="majorHAnsi" w:eastAsiaTheme="majorEastAsia" w:hAnsiTheme="majorHAnsi" w:cstheme="majorBidi"/>
      <w:color w:val="3E226B"/>
      <w:spacing w:val="5"/>
      <w:kern w:val="28"/>
      <w:sz w:val="52"/>
      <w:szCs w:val="52"/>
      <w:lang w:val="pl-PL"/>
    </w:rPr>
  </w:style>
  <w:style w:type="paragraph" w:styleId="Podtytu">
    <w:name w:val="Subtitle"/>
    <w:basedOn w:val="Normalny"/>
    <w:next w:val="Normalny"/>
    <w:link w:val="PodtytuZnak"/>
    <w:uiPriority w:val="11"/>
    <w:qFormat/>
    <w:rsid w:val="001E12F9"/>
    <w:pPr>
      <w:numPr>
        <w:ilvl w:val="1"/>
      </w:numPr>
    </w:pPr>
    <w:rPr>
      <w:rFonts w:asciiTheme="majorHAnsi" w:eastAsiaTheme="majorEastAsia" w:hAnsiTheme="majorHAnsi" w:cstheme="majorBidi"/>
      <w:i/>
      <w:iCs/>
      <w:color w:val="3E226B"/>
      <w:spacing w:val="15"/>
      <w:sz w:val="24"/>
      <w:szCs w:val="24"/>
    </w:rPr>
  </w:style>
  <w:style w:type="character" w:customStyle="1" w:styleId="PodtytuZnak">
    <w:name w:val="Podtytuł Znak"/>
    <w:basedOn w:val="Domylnaczcionkaakapitu"/>
    <w:link w:val="Podtytu"/>
    <w:uiPriority w:val="11"/>
    <w:rsid w:val="001E12F9"/>
    <w:rPr>
      <w:rFonts w:asciiTheme="majorHAnsi" w:eastAsiaTheme="majorEastAsia" w:hAnsiTheme="majorHAnsi" w:cstheme="majorBidi"/>
      <w:i/>
      <w:iCs/>
      <w:color w:val="3E226B"/>
      <w:spacing w:val="15"/>
      <w:sz w:val="24"/>
      <w:szCs w:val="24"/>
    </w:rPr>
  </w:style>
  <w:style w:type="character" w:styleId="Pogrubienie">
    <w:name w:val="Strong"/>
    <w:basedOn w:val="Domylnaczcionkaakapitu"/>
    <w:uiPriority w:val="22"/>
    <w:qFormat/>
    <w:rsid w:val="001E12F9"/>
    <w:rPr>
      <w:b/>
      <w:bCs/>
    </w:rPr>
  </w:style>
  <w:style w:type="character" w:styleId="Uwydatnienie">
    <w:name w:val="Emphasis"/>
    <w:basedOn w:val="Domylnaczcionkaakapitu"/>
    <w:uiPriority w:val="20"/>
    <w:qFormat/>
    <w:rsid w:val="001E12F9"/>
    <w:rPr>
      <w:i/>
      <w:iCs/>
    </w:rPr>
  </w:style>
  <w:style w:type="paragraph" w:styleId="Bezodstpw">
    <w:name w:val="No Spacing"/>
    <w:link w:val="BezodstpwZnak"/>
    <w:uiPriority w:val="1"/>
    <w:qFormat/>
    <w:rsid w:val="001E12F9"/>
    <w:pPr>
      <w:spacing w:after="0" w:line="240" w:lineRule="auto"/>
    </w:pPr>
  </w:style>
  <w:style w:type="paragraph" w:styleId="Akapitzlist">
    <w:name w:val="List Paragraph"/>
    <w:aliases w:val="ZAŁ Punktowanie,Lex Punktowanie"/>
    <w:basedOn w:val="Normalny"/>
    <w:uiPriority w:val="34"/>
    <w:qFormat/>
    <w:rsid w:val="001E12F9"/>
    <w:pPr>
      <w:ind w:left="720"/>
      <w:contextualSpacing/>
    </w:pPr>
  </w:style>
  <w:style w:type="paragraph" w:styleId="Cytat">
    <w:name w:val="Quote"/>
    <w:basedOn w:val="Normalny"/>
    <w:next w:val="Normalny"/>
    <w:link w:val="CytatZnak"/>
    <w:uiPriority w:val="29"/>
    <w:qFormat/>
    <w:rsid w:val="001E12F9"/>
    <w:rPr>
      <w:i/>
      <w:iCs/>
      <w:color w:val="000000" w:themeColor="text1"/>
    </w:rPr>
  </w:style>
  <w:style w:type="character" w:customStyle="1" w:styleId="CytatZnak">
    <w:name w:val="Cytat Znak"/>
    <w:basedOn w:val="Domylnaczcionkaakapitu"/>
    <w:link w:val="Cytat"/>
    <w:uiPriority w:val="29"/>
    <w:rsid w:val="001E12F9"/>
    <w:rPr>
      <w:i/>
      <w:iCs/>
      <w:color w:val="000000" w:themeColor="text1"/>
    </w:rPr>
  </w:style>
  <w:style w:type="paragraph" w:styleId="Cytatintensywny">
    <w:name w:val="Intense Quote"/>
    <w:basedOn w:val="Normalny"/>
    <w:next w:val="Normalny"/>
    <w:link w:val="CytatintensywnyZnak"/>
    <w:uiPriority w:val="30"/>
    <w:qFormat/>
    <w:rsid w:val="001E12F9"/>
    <w:pPr>
      <w:pBdr>
        <w:bottom w:val="single" w:sz="4" w:space="4" w:color="0C5986" w:themeColor="accent1"/>
      </w:pBdr>
      <w:spacing w:before="200" w:after="280"/>
      <w:ind w:left="936" w:right="936"/>
    </w:pPr>
    <w:rPr>
      <w:b/>
      <w:bCs/>
      <w:i/>
      <w:iCs/>
      <w:color w:val="0C5986" w:themeColor="accent1"/>
    </w:rPr>
  </w:style>
  <w:style w:type="character" w:customStyle="1" w:styleId="CytatintensywnyZnak">
    <w:name w:val="Cytat intensywny Znak"/>
    <w:basedOn w:val="Domylnaczcionkaakapitu"/>
    <w:link w:val="Cytatintensywny"/>
    <w:uiPriority w:val="30"/>
    <w:rsid w:val="001E12F9"/>
    <w:rPr>
      <w:b/>
      <w:bCs/>
      <w:i/>
      <w:iCs/>
      <w:color w:val="0C5986" w:themeColor="accent1"/>
    </w:rPr>
  </w:style>
  <w:style w:type="character" w:styleId="Wyrnieniedelikatne">
    <w:name w:val="Subtle Emphasis"/>
    <w:basedOn w:val="Domylnaczcionkaakapitu"/>
    <w:uiPriority w:val="19"/>
    <w:qFormat/>
    <w:rsid w:val="001E12F9"/>
    <w:rPr>
      <w:i/>
      <w:iCs/>
      <w:color w:val="808080" w:themeColor="text1" w:themeTint="7F"/>
    </w:rPr>
  </w:style>
  <w:style w:type="character" w:styleId="Wyrnienieintensywne">
    <w:name w:val="Intense Emphasis"/>
    <w:basedOn w:val="Domylnaczcionkaakapitu"/>
    <w:uiPriority w:val="21"/>
    <w:qFormat/>
    <w:rsid w:val="001E12F9"/>
    <w:rPr>
      <w:b/>
      <w:bCs/>
      <w:i/>
      <w:iCs/>
      <w:color w:val="3E226B"/>
    </w:rPr>
  </w:style>
  <w:style w:type="character" w:styleId="Odwoaniedelikatne">
    <w:name w:val="Subtle Reference"/>
    <w:basedOn w:val="Domylnaczcionkaakapitu"/>
    <w:uiPriority w:val="31"/>
    <w:qFormat/>
    <w:rsid w:val="001E12F9"/>
    <w:rPr>
      <w:smallCaps/>
      <w:color w:val="DDF53D" w:themeColor="accent2"/>
      <w:u w:val="single"/>
    </w:rPr>
  </w:style>
  <w:style w:type="character" w:styleId="Odwoanieintensywne">
    <w:name w:val="Intense Reference"/>
    <w:basedOn w:val="Domylnaczcionkaakapitu"/>
    <w:uiPriority w:val="32"/>
    <w:qFormat/>
    <w:rsid w:val="001E12F9"/>
    <w:rPr>
      <w:b/>
      <w:bCs/>
      <w:smallCaps/>
      <w:color w:val="DDF53D" w:themeColor="accent2"/>
      <w:spacing w:val="5"/>
      <w:u w:val="single"/>
    </w:rPr>
  </w:style>
  <w:style w:type="character" w:styleId="Tytuksiki">
    <w:name w:val="Book Title"/>
    <w:basedOn w:val="Domylnaczcionkaakapitu"/>
    <w:uiPriority w:val="33"/>
    <w:qFormat/>
    <w:rsid w:val="001E12F9"/>
    <w:rPr>
      <w:b/>
      <w:bCs/>
      <w:smallCaps/>
      <w:spacing w:val="5"/>
    </w:rPr>
  </w:style>
  <w:style w:type="paragraph" w:styleId="Nagwekspisutreci">
    <w:name w:val="TOC Heading"/>
    <w:basedOn w:val="Nagwek1"/>
    <w:next w:val="Normalny"/>
    <w:uiPriority w:val="39"/>
    <w:semiHidden/>
    <w:unhideWhenUsed/>
    <w:qFormat/>
    <w:rsid w:val="001E12F9"/>
    <w:pPr>
      <w:outlineLvl w:val="9"/>
    </w:pPr>
  </w:style>
  <w:style w:type="character" w:customStyle="1" w:styleId="BezodstpwZnak">
    <w:name w:val="Bez odstępów Znak"/>
    <w:basedOn w:val="Domylnaczcionkaakapitu"/>
    <w:link w:val="Bezodstpw"/>
    <w:uiPriority w:val="1"/>
    <w:rsid w:val="001E12F9"/>
  </w:style>
  <w:style w:type="paragraph" w:styleId="Nagwek">
    <w:name w:val="header"/>
    <w:basedOn w:val="Normalny"/>
    <w:link w:val="NagwekZnak"/>
    <w:unhideWhenUsed/>
    <w:rsid w:val="001E12F9"/>
    <w:pPr>
      <w:tabs>
        <w:tab w:val="center" w:pos="4153"/>
        <w:tab w:val="right" w:pos="8306"/>
      </w:tabs>
      <w:spacing w:after="0" w:line="240" w:lineRule="auto"/>
    </w:pPr>
  </w:style>
  <w:style w:type="character" w:customStyle="1" w:styleId="NagwekZnak">
    <w:name w:val="Nagłówek Znak"/>
    <w:basedOn w:val="Domylnaczcionkaakapitu"/>
    <w:link w:val="Nagwek"/>
    <w:uiPriority w:val="99"/>
    <w:rsid w:val="001E12F9"/>
  </w:style>
  <w:style w:type="paragraph" w:styleId="Stopka">
    <w:name w:val="footer"/>
    <w:basedOn w:val="Normalny"/>
    <w:link w:val="StopkaZnak"/>
    <w:unhideWhenUsed/>
    <w:rsid w:val="001E12F9"/>
    <w:pPr>
      <w:tabs>
        <w:tab w:val="center" w:pos="4153"/>
        <w:tab w:val="right" w:pos="8306"/>
      </w:tabs>
      <w:spacing w:after="0" w:line="240" w:lineRule="auto"/>
    </w:pPr>
  </w:style>
  <w:style w:type="character" w:customStyle="1" w:styleId="StopkaZnak">
    <w:name w:val="Stopka Znak"/>
    <w:basedOn w:val="Domylnaczcionkaakapitu"/>
    <w:link w:val="Stopka"/>
    <w:uiPriority w:val="99"/>
    <w:rsid w:val="001E12F9"/>
  </w:style>
  <w:style w:type="paragraph" w:styleId="Tekstdymka">
    <w:name w:val="Balloon Text"/>
    <w:basedOn w:val="Normalny"/>
    <w:link w:val="TekstdymkaZnak"/>
    <w:uiPriority w:val="99"/>
    <w:semiHidden/>
    <w:unhideWhenUsed/>
    <w:rsid w:val="001E12F9"/>
    <w:pPr>
      <w:spacing w:after="0" w:line="240" w:lineRule="auto"/>
    </w:pPr>
    <w:rPr>
      <w:rFonts w:ascii="Lucida Grande CE" w:hAnsi="Lucida Grande CE"/>
      <w:sz w:val="18"/>
      <w:szCs w:val="18"/>
    </w:rPr>
  </w:style>
  <w:style w:type="character" w:customStyle="1" w:styleId="TekstdymkaZnak">
    <w:name w:val="Tekst dymka Znak"/>
    <w:basedOn w:val="Domylnaczcionkaakapitu"/>
    <w:link w:val="Tekstdymka"/>
    <w:uiPriority w:val="99"/>
    <w:semiHidden/>
    <w:rsid w:val="001E12F9"/>
    <w:rPr>
      <w:rFonts w:ascii="Lucida Grande CE" w:hAnsi="Lucida Grande CE"/>
      <w:sz w:val="18"/>
      <w:szCs w:val="18"/>
    </w:rPr>
  </w:style>
  <w:style w:type="table" w:styleId="Tabela-Siatka">
    <w:name w:val="Table Grid"/>
    <w:basedOn w:val="Standardowy"/>
    <w:uiPriority w:val="59"/>
    <w:rsid w:val="001E12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erstrony">
    <w:name w:val="page number"/>
    <w:basedOn w:val="Domylnaczcionkaakapitu"/>
    <w:uiPriority w:val="99"/>
    <w:semiHidden/>
    <w:unhideWhenUsed/>
    <w:rsid w:val="00424DCD"/>
  </w:style>
  <w:style w:type="paragraph" w:styleId="Spistreci1">
    <w:name w:val="toc 1"/>
    <w:basedOn w:val="Normalny"/>
    <w:next w:val="Normalny"/>
    <w:autoRedefine/>
    <w:uiPriority w:val="39"/>
    <w:unhideWhenUsed/>
    <w:rsid w:val="00C0545E"/>
    <w:pPr>
      <w:spacing w:before="120" w:after="0"/>
    </w:pPr>
  </w:style>
  <w:style w:type="paragraph" w:styleId="Spistreci2">
    <w:name w:val="toc 2"/>
    <w:basedOn w:val="Normalny"/>
    <w:next w:val="Normalny"/>
    <w:autoRedefine/>
    <w:uiPriority w:val="39"/>
    <w:unhideWhenUsed/>
    <w:rsid w:val="00C0545E"/>
    <w:pPr>
      <w:tabs>
        <w:tab w:val="right" w:leader="dot" w:pos="9730"/>
      </w:tabs>
      <w:spacing w:after="0"/>
      <w:ind w:left="284"/>
    </w:pPr>
  </w:style>
  <w:style w:type="paragraph" w:styleId="Spistreci3">
    <w:name w:val="toc 3"/>
    <w:basedOn w:val="Normalny"/>
    <w:next w:val="Normalny"/>
    <w:autoRedefine/>
    <w:uiPriority w:val="39"/>
    <w:unhideWhenUsed/>
    <w:rsid w:val="00C0545E"/>
    <w:pPr>
      <w:spacing w:after="0"/>
      <w:ind w:left="440"/>
    </w:pPr>
  </w:style>
  <w:style w:type="paragraph" w:styleId="Spistreci4">
    <w:name w:val="toc 4"/>
    <w:basedOn w:val="Normalny"/>
    <w:next w:val="Normalny"/>
    <w:autoRedefine/>
    <w:uiPriority w:val="39"/>
    <w:unhideWhenUsed/>
    <w:rsid w:val="00307655"/>
    <w:pPr>
      <w:spacing w:after="0"/>
      <w:ind w:left="660"/>
    </w:pPr>
    <w:rPr>
      <w:sz w:val="18"/>
      <w:szCs w:val="18"/>
    </w:rPr>
  </w:style>
  <w:style w:type="paragraph" w:styleId="Spistreci5">
    <w:name w:val="toc 5"/>
    <w:basedOn w:val="Normalny"/>
    <w:next w:val="Normalny"/>
    <w:autoRedefine/>
    <w:uiPriority w:val="39"/>
    <w:unhideWhenUsed/>
    <w:rsid w:val="00307655"/>
    <w:pPr>
      <w:spacing w:after="0"/>
      <w:ind w:left="880"/>
    </w:pPr>
    <w:rPr>
      <w:sz w:val="18"/>
      <w:szCs w:val="18"/>
    </w:rPr>
  </w:style>
  <w:style w:type="paragraph" w:styleId="Spistreci6">
    <w:name w:val="toc 6"/>
    <w:basedOn w:val="Normalny"/>
    <w:next w:val="Normalny"/>
    <w:autoRedefine/>
    <w:uiPriority w:val="39"/>
    <w:unhideWhenUsed/>
    <w:rsid w:val="00307655"/>
    <w:pPr>
      <w:spacing w:after="0"/>
      <w:ind w:left="1100"/>
    </w:pPr>
    <w:rPr>
      <w:sz w:val="18"/>
      <w:szCs w:val="18"/>
    </w:rPr>
  </w:style>
  <w:style w:type="paragraph" w:styleId="Spistreci7">
    <w:name w:val="toc 7"/>
    <w:basedOn w:val="Normalny"/>
    <w:next w:val="Normalny"/>
    <w:autoRedefine/>
    <w:uiPriority w:val="39"/>
    <w:unhideWhenUsed/>
    <w:rsid w:val="00307655"/>
    <w:pPr>
      <w:spacing w:after="0"/>
      <w:ind w:left="1320"/>
    </w:pPr>
    <w:rPr>
      <w:sz w:val="18"/>
      <w:szCs w:val="18"/>
    </w:rPr>
  </w:style>
  <w:style w:type="paragraph" w:styleId="Spistreci8">
    <w:name w:val="toc 8"/>
    <w:basedOn w:val="Normalny"/>
    <w:next w:val="Normalny"/>
    <w:autoRedefine/>
    <w:uiPriority w:val="39"/>
    <w:unhideWhenUsed/>
    <w:rsid w:val="00307655"/>
    <w:pPr>
      <w:spacing w:after="0"/>
      <w:ind w:left="1540"/>
    </w:pPr>
    <w:rPr>
      <w:sz w:val="18"/>
      <w:szCs w:val="18"/>
    </w:rPr>
  </w:style>
  <w:style w:type="paragraph" w:styleId="Spistreci9">
    <w:name w:val="toc 9"/>
    <w:basedOn w:val="Normalny"/>
    <w:next w:val="Normalny"/>
    <w:autoRedefine/>
    <w:uiPriority w:val="39"/>
    <w:unhideWhenUsed/>
    <w:rsid w:val="00307655"/>
    <w:pPr>
      <w:spacing w:after="0"/>
      <w:ind w:left="1760"/>
    </w:pPr>
    <w:rPr>
      <w:sz w:val="18"/>
      <w:szCs w:val="18"/>
    </w:rPr>
  </w:style>
  <w:style w:type="character" w:styleId="Hipercze">
    <w:name w:val="Hyperlink"/>
    <w:rsid w:val="005D5F93"/>
    <w:rPr>
      <w:rFonts w:ascii="Museo 500" w:hAnsi="Museo 500" w:cs="Museo 500"/>
      <w:b w:val="0"/>
      <w:color w:val="084CA1"/>
      <w:u w:val="single"/>
    </w:rPr>
  </w:style>
  <w:style w:type="character" w:customStyle="1" w:styleId="ZAdowypelnienia">
    <w:name w:val="ZAŁ do wypelnienia"/>
    <w:rsid w:val="005D5F93"/>
    <w:rPr>
      <w:i/>
      <w:color w:val="8AB332"/>
      <w:shd w:val="clear" w:color="auto" w:fill="D8EAB4"/>
    </w:rPr>
  </w:style>
  <w:style w:type="paragraph" w:customStyle="1" w:styleId="ZAh2">
    <w:name w:val="ZAŁ h2"/>
    <w:rsid w:val="005D5F93"/>
    <w:pPr>
      <w:keepLines/>
      <w:pBdr>
        <w:top w:val="none" w:sz="0" w:space="0" w:color="000000"/>
        <w:left w:val="none" w:sz="0" w:space="0" w:color="000000"/>
        <w:bottom w:val="single" w:sz="8" w:space="0" w:color="000000"/>
        <w:right w:val="none" w:sz="0" w:space="0" w:color="000000"/>
      </w:pBdr>
      <w:suppressAutoHyphens/>
      <w:spacing w:before="360" w:after="120" w:line="216" w:lineRule="auto"/>
    </w:pPr>
    <w:rPr>
      <w:rFonts w:ascii="Trebuchet MS" w:eastAsia="Calibri" w:hAnsi="Trebuchet MS" w:cs="Trebuchet MS"/>
      <w:b/>
      <w:spacing w:val="-4"/>
      <w:sz w:val="24"/>
      <w:szCs w:val="20"/>
      <w:lang w:val="pl-PL" w:eastAsia="zh-CN"/>
    </w:rPr>
  </w:style>
  <w:style w:type="paragraph" w:customStyle="1" w:styleId="ZAh1">
    <w:name w:val="ZAŁ h1"/>
    <w:basedOn w:val="Normalny"/>
    <w:rsid w:val="005D5F93"/>
    <w:pPr>
      <w:shd w:val="clear" w:color="auto" w:fill="D2E5FC"/>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540" w:line="252" w:lineRule="auto"/>
      <w:contextualSpacing/>
      <w:jc w:val="center"/>
    </w:pPr>
    <w:rPr>
      <w:rFonts w:ascii="Trebuchet MS" w:eastAsia="Calibri" w:hAnsi="Trebuchet MS" w:cs="Trebuchet MS"/>
      <w:b/>
      <w:color w:val="084CA1"/>
      <w:spacing w:val="-8"/>
      <w:sz w:val="44"/>
      <w:lang w:eastAsia="zh-CN"/>
    </w:rPr>
  </w:style>
  <w:style w:type="paragraph" w:customStyle="1" w:styleId="Tekstkomentarza3">
    <w:name w:val="Tekst komentarza3"/>
    <w:basedOn w:val="Normalny"/>
    <w:rsid w:val="005D5F93"/>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pPr>
    <w:rPr>
      <w:rFonts w:ascii="Trebuchet MS" w:eastAsia="Calibri" w:hAnsi="Trebuchet MS" w:cs="Times New Roman"/>
      <w:spacing w:val="-2"/>
      <w:sz w:val="20"/>
      <w:szCs w:val="20"/>
      <w:lang w:eastAsia="zh-CN"/>
    </w:rPr>
  </w:style>
  <w:style w:type="paragraph" w:customStyle="1" w:styleId="xxmsonormal">
    <w:name w:val="x_x_msonormal"/>
    <w:basedOn w:val="Normalny"/>
    <w:rsid w:val="005D5F93"/>
    <w:pPr>
      <w:spacing w:before="280" w:after="280" w:line="240" w:lineRule="auto"/>
      <w:jc w:val="left"/>
    </w:pPr>
    <w:rPr>
      <w:rFonts w:ascii="Times New Roman" w:eastAsia="Times New Roman"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718912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s://pl.wikipedia.org/wiki/Piesz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Revolution">
  <a:themeElements>
    <a:clrScheme name="Revolution">
      <a:dk1>
        <a:sysClr val="windowText" lastClr="000000"/>
      </a:dk1>
      <a:lt1>
        <a:sysClr val="window" lastClr="FFFFFF"/>
      </a:lt1>
      <a:dk2>
        <a:srgbClr val="1B3861"/>
      </a:dk2>
      <a:lt2>
        <a:srgbClr val="38ABED"/>
      </a:lt2>
      <a:accent1>
        <a:srgbClr val="0C5986"/>
      </a:accent1>
      <a:accent2>
        <a:srgbClr val="DDF53D"/>
      </a:accent2>
      <a:accent3>
        <a:srgbClr val="508709"/>
      </a:accent3>
      <a:accent4>
        <a:srgbClr val="BF5E00"/>
      </a:accent4>
      <a:accent5>
        <a:srgbClr val="9C0001"/>
      </a:accent5>
      <a:accent6>
        <a:srgbClr val="660075"/>
      </a:accent6>
      <a:hlink>
        <a:srgbClr val="ABF24D"/>
      </a:hlink>
      <a:folHlink>
        <a:srgbClr val="A0E7FB"/>
      </a:folHlink>
    </a:clrScheme>
    <a:fontScheme name="Revolution">
      <a:majorFont>
        <a:latin typeface="Trebuchet MS"/>
        <a:ea typeface=""/>
        <a:cs typeface=""/>
        <a:font script="Jpan" typeface="ＭＳ ゴシック"/>
        <a:font script="Hans" typeface="宋体"/>
        <a:font script="Hant" typeface="新細明體"/>
      </a:majorFont>
      <a:minorFont>
        <a:latin typeface="Trebuchet MS"/>
        <a:ea typeface=""/>
        <a:cs typeface=""/>
        <a:font script="Jpan" typeface="ＭＳ ゴシック"/>
        <a:font script="Hans" typeface="宋体"/>
        <a:font script="Hant" typeface="新細明體"/>
      </a:minorFont>
    </a:fontScheme>
    <a:fmtScheme name="Revolution">
      <a:fillStyleLst>
        <a:solidFill>
          <a:schemeClr val="phClr"/>
        </a:solidFill>
        <a:solidFill>
          <a:schemeClr val="phClr"/>
        </a:soli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3175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innerShdw blurRad="50800" dist="25400" dir="10800000">
              <a:srgbClr val="808080">
                <a:alpha val="75000"/>
              </a:srgbClr>
            </a:innerShdw>
          </a:effectLst>
        </a:effectStyle>
        <a:effectStyle>
          <a:effectLst>
            <a:innerShdw blurRad="50800" dist="25400" dir="13500000">
              <a:srgbClr val="808080">
                <a:alpha val="75000"/>
              </a:srgbClr>
            </a:innerShdw>
            <a:outerShdw blurRad="63500" dist="50800" dir="5400000" algn="br" rotWithShape="0">
              <a:srgbClr val="000000">
                <a:alpha val="35000"/>
              </a:srgbClr>
            </a:outerShdw>
          </a:effectLst>
          <a:scene3d>
            <a:camera prst="orthographicFront">
              <a:rot lat="0" lon="0" rev="0"/>
            </a:camera>
            <a:lightRig rig="threePt" dir="tl">
              <a:rot lat="0" lon="0" rev="11400000"/>
            </a:lightRig>
          </a:scene3d>
          <a:sp3d contourW="12700" prstMaterial="softmetal">
            <a:bevelT w="63500" h="25400" prst="angle"/>
            <a:contourClr>
              <a:schemeClr val="ph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939ACCA8EF5A884B9CBE654C90623886" ma:contentTypeVersion="18" ma:contentTypeDescription="Utwórz nowy dokument." ma:contentTypeScope="" ma:versionID="fd7b1ff1df1d15995038be785008eae7">
  <xsd:schema xmlns:xsd="http://www.w3.org/2001/XMLSchema" xmlns:xs="http://www.w3.org/2001/XMLSchema" xmlns:p="http://schemas.microsoft.com/office/2006/metadata/properties" xmlns:ns2="2aec0b69-ae3a-47a4-9964-40c89e9a7204" xmlns:ns3="4e8b998e-d9dc-4b10-be48-4a30e9591cb8" targetNamespace="http://schemas.microsoft.com/office/2006/metadata/properties" ma:root="true" ma:fieldsID="7604e5df629b91ac47df5c5ab0c2a3a0" ns2:_="" ns3:_="">
    <xsd:import namespace="2aec0b69-ae3a-47a4-9964-40c89e9a7204"/>
    <xsd:import namespace="4e8b998e-d9dc-4b10-be48-4a30e9591cb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ec0b69-ae3a-47a4-9964-40c89e9a72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0cc9fac5-377b-40bd-b203-fbeec07453e3"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e8b998e-d9dc-4b10-be48-4a30e9591cb8" elementFormDefault="qualified">
    <xsd:import namespace="http://schemas.microsoft.com/office/2006/documentManagement/types"/>
    <xsd:import namespace="http://schemas.microsoft.com/office/infopath/2007/PartnerControls"/>
    <xsd:element name="SharedWithUsers" ma:index="12"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Udostępnione dla — szczegóły" ma:internalName="SharedWithDetails" ma:readOnly="true">
      <xsd:simpleType>
        <xsd:restriction base="dms:Note">
          <xsd:maxLength value="255"/>
        </xsd:restriction>
      </xsd:simpleType>
    </xsd:element>
    <xsd:element name="TaxCatchAll" ma:index="23" nillable="true" ma:displayName="Taxonomy Catch All Column" ma:hidden="true" ma:list="{d3891409-ad77-4fb4-bfd0-5154c50357d2}" ma:internalName="TaxCatchAll" ma:showField="CatchAllData" ma:web="4e8b998e-d9dc-4b10-be48-4a30e9591cb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e8b998e-d9dc-4b10-be48-4a30e9591cb8" xsi:nil="true"/>
    <lcf76f155ced4ddcb4097134ff3c332f xmlns="2aec0b69-ae3a-47a4-9964-40c89e9a7204">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3744963-A09A-44BE-9BAF-8A61579846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ec0b69-ae3a-47a4-9964-40c89e9a7204"/>
    <ds:schemaRef ds:uri="4e8b998e-d9dc-4b10-be48-4a30e9591c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D40092F-1553-42DF-9E90-98433289633F}">
  <ds:schemaRefs>
    <ds:schemaRef ds:uri="http://schemas.microsoft.com/office/2006/metadata/properties"/>
    <ds:schemaRef ds:uri="http://schemas.microsoft.com/office/infopath/2007/PartnerControls"/>
    <ds:schemaRef ds:uri="4e8b998e-d9dc-4b10-be48-4a30e9591cb8"/>
    <ds:schemaRef ds:uri="2aec0b69-ae3a-47a4-9964-40c89e9a7204"/>
  </ds:schemaRefs>
</ds:datastoreItem>
</file>

<file path=customXml/itemProps3.xml><?xml version="1.0" encoding="utf-8"?>
<ds:datastoreItem xmlns:ds="http://schemas.openxmlformats.org/officeDocument/2006/customXml" ds:itemID="{2914853D-7700-4575-AD49-7BE7B9FB480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14</Pages>
  <Words>5143</Words>
  <Characters>30859</Characters>
  <Application>Microsoft Office Word</Application>
  <DocSecurity>0</DocSecurity>
  <Lines>257</Lines>
  <Paragraphs>71</Paragraphs>
  <ScaleCrop>false</ScaleCrop>
  <Manager/>
  <Company>ZHP</Company>
  <LinksUpToDate>false</LinksUpToDate>
  <CharactersWithSpaces>35931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 Gzyl</dc:creator>
  <cp:keywords/>
  <dc:description/>
  <cp:lastModifiedBy>Piotr Muszyński</cp:lastModifiedBy>
  <cp:revision>25</cp:revision>
  <cp:lastPrinted>2014-01-09T06:39:00Z</cp:lastPrinted>
  <dcterms:created xsi:type="dcterms:W3CDTF">2024-03-22T18:21:00Z</dcterms:created>
  <dcterms:modified xsi:type="dcterms:W3CDTF">2026-04-26T14:14:00Z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0x010100939ACCA8EF5A884B9CBE654C90623886</vt:lpwstr>
  </property>
  <property fmtid="{D5CDD505-2E9C-101B-9397-08002B2CF9AE}" pid="3" name="MediaServiceImageTags">
    <vt:lpwstr/>
  </property>
</Properties>
</file>